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34" w:rsidRPr="00757F9C" w:rsidRDefault="00561C64" w:rsidP="00757F9C">
      <w:pPr>
        <w:overflowPunct w:val="0"/>
        <w:spacing w:line="56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 xml:space="preserve"> </w:t>
      </w:r>
    </w:p>
    <w:p w:rsidR="00872034" w:rsidRDefault="00561C64">
      <w:pPr>
        <w:spacing w:line="560" w:lineRule="exact"/>
        <w:jc w:val="center"/>
        <w:rPr>
          <w:rFonts w:ascii="Times New Roman" w:eastAsia="方正小标宋简体" w:hAnsi="Times New Roman"/>
          <w:sz w:val="44"/>
          <w:szCs w:val="44"/>
        </w:rPr>
      </w:pPr>
      <w:r>
        <w:rPr>
          <w:rFonts w:ascii="Times New Roman" w:eastAsia="方正小标宋简体" w:hAnsi="Times New Roman" w:cs="Times New Roman" w:hint="eastAsia"/>
          <w:sz w:val="44"/>
          <w:szCs w:val="44"/>
        </w:rPr>
        <w:t>攀枝花市</w:t>
      </w:r>
      <w:r>
        <w:rPr>
          <w:rFonts w:ascii="Times New Roman" w:eastAsia="方正小标宋简体" w:hAnsi="Times New Roman" w:cs="Times New Roman"/>
          <w:sz w:val="44"/>
          <w:szCs w:val="44"/>
        </w:rPr>
        <w:t>发展和改革委员会</w:t>
      </w:r>
    </w:p>
    <w:p w:rsidR="00872034" w:rsidRDefault="00561C64">
      <w:pPr>
        <w:overflowPunct w:val="0"/>
        <w:spacing w:line="640" w:lineRule="exact"/>
        <w:jc w:val="center"/>
        <w:outlineLvl w:val="0"/>
        <w:rPr>
          <w:rFonts w:ascii="Times New Roman" w:eastAsia="仿宋_GB2312" w:hAnsi="Times New Roman" w:cs="Times New Roman"/>
          <w:sz w:val="32"/>
          <w:szCs w:val="32"/>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青山公墓</w:t>
      </w:r>
      <w:r>
        <w:rPr>
          <w:rFonts w:ascii="Times New Roman" w:eastAsia="方正小标宋简体" w:hAnsi="Times New Roman" w:cs="Times New Roman"/>
          <w:sz w:val="44"/>
          <w:szCs w:val="44"/>
        </w:rPr>
        <w:t>成本监审（调查）</w:t>
      </w:r>
      <w:r>
        <w:rPr>
          <w:rFonts w:ascii="Times New Roman" w:eastAsia="方正小标宋简体" w:hAnsi="Times New Roman" w:cs="Times New Roman"/>
          <w:bCs/>
          <w:sz w:val="44"/>
          <w:szCs w:val="44"/>
        </w:rPr>
        <w:t>报告</w:t>
      </w:r>
    </w:p>
    <w:p w:rsidR="00872034" w:rsidRDefault="00872034">
      <w:pPr>
        <w:spacing w:line="580" w:lineRule="exact"/>
        <w:rPr>
          <w:rFonts w:eastAsia="仿宋_GB2312"/>
          <w:sz w:val="32"/>
          <w:szCs w:val="32"/>
        </w:rPr>
      </w:pPr>
    </w:p>
    <w:p w:rsidR="00F75B5A" w:rsidRPr="00F75B5A" w:rsidRDefault="00F75B5A">
      <w:pPr>
        <w:spacing w:line="580" w:lineRule="exact"/>
        <w:rPr>
          <w:rFonts w:ascii="Times New Roman" w:eastAsia="仿宋_GB2312" w:hAnsi="Times New Roman" w:cs="Times New Roman"/>
          <w:bCs/>
          <w:sz w:val="32"/>
          <w:szCs w:val="32"/>
        </w:rPr>
      </w:pPr>
    </w:p>
    <w:p w:rsidR="00872034" w:rsidRDefault="00561C64">
      <w:pPr>
        <w:overflowPunct w:val="0"/>
        <w:autoSpaceDE w:val="0"/>
        <w:autoSpaceDN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《四川省发展和改革委员会关于开展完善殡葬服务收费政策有关工作的通知》（</w:t>
      </w:r>
      <w:proofErr w:type="gramStart"/>
      <w:r>
        <w:rPr>
          <w:rFonts w:ascii="Times New Roman" w:eastAsia="仿宋_GB2312" w:hAnsi="Times New Roman" w:cs="Times New Roman"/>
          <w:sz w:val="32"/>
          <w:szCs w:val="32"/>
        </w:rPr>
        <w:t>川发改价格</w:t>
      </w:r>
      <w:proofErr w:type="gramEnd"/>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2025</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98</w:t>
      </w:r>
      <w:r>
        <w:rPr>
          <w:rFonts w:ascii="Times New Roman" w:eastAsia="仿宋_GB2312" w:hAnsi="Times New Roman" w:cs="Times New Roman"/>
          <w:bCs/>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攀枝花市发展和改革委员</w:t>
      </w:r>
      <w:r>
        <w:rPr>
          <w:rFonts w:ascii="Times New Roman" w:eastAsia="仿宋_GB2312" w:hAnsi="Times New Roman" w:cs="Times New Roman"/>
          <w:kern w:val="0"/>
          <w:sz w:val="32"/>
          <w:szCs w:val="32"/>
        </w:rPr>
        <w:t>会</w:t>
      </w:r>
      <w:r>
        <w:rPr>
          <w:rFonts w:ascii="Times New Roman" w:eastAsia="仿宋_GB2312" w:hAnsi="Times New Roman" w:cs="Times New Roman"/>
          <w:sz w:val="32"/>
          <w:szCs w:val="32"/>
        </w:rPr>
        <w:t>于</w:t>
      </w:r>
      <w:r>
        <w:rPr>
          <w:rFonts w:ascii="Times New Roman" w:eastAsia="仿宋_GB2312" w:hAnsi="Times New Roman" w:cs="Times New Roman"/>
          <w:bCs/>
          <w:kern w:val="0"/>
          <w:sz w:val="32"/>
          <w:szCs w:val="32"/>
          <w:lang w:val="zh-CN"/>
        </w:rPr>
        <w:t>2025</w:t>
      </w:r>
      <w:r>
        <w:rPr>
          <w:rFonts w:ascii="Times New Roman" w:eastAsia="仿宋_GB2312" w:hAnsi="Times New Roman" w:cs="Times New Roman"/>
          <w:bCs/>
          <w:kern w:val="0"/>
          <w:sz w:val="32"/>
          <w:szCs w:val="32"/>
          <w:lang w:val="zh-CN"/>
        </w:rPr>
        <w:t>年</w:t>
      </w:r>
      <w:r>
        <w:rPr>
          <w:rFonts w:ascii="Times New Roman" w:eastAsia="仿宋_GB2312" w:hAnsi="Times New Roman" w:cs="Times New Roman" w:hint="eastAsia"/>
          <w:bCs/>
          <w:kern w:val="0"/>
          <w:sz w:val="32"/>
          <w:szCs w:val="32"/>
          <w:lang w:val="zh-CN"/>
        </w:rPr>
        <w:t>4</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1</w:t>
      </w:r>
      <w:r>
        <w:rPr>
          <w:rFonts w:ascii="Times New Roman" w:eastAsia="仿宋_GB2312" w:hAnsi="Times New Roman" w:cs="Times New Roman"/>
          <w:bCs/>
          <w:kern w:val="0"/>
          <w:sz w:val="32"/>
          <w:szCs w:val="32"/>
          <w:lang w:val="zh-CN"/>
        </w:rPr>
        <w:t>日至</w:t>
      </w:r>
      <w:r>
        <w:rPr>
          <w:rFonts w:ascii="Times New Roman" w:eastAsia="仿宋_GB2312" w:hAnsi="Times New Roman" w:cs="Times New Roman" w:hint="eastAsia"/>
          <w:bCs/>
          <w:kern w:val="0"/>
          <w:sz w:val="32"/>
          <w:szCs w:val="32"/>
          <w:lang w:val="zh-CN"/>
        </w:rPr>
        <w:t>5</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16</w:t>
      </w:r>
      <w:r>
        <w:rPr>
          <w:rFonts w:ascii="Times New Roman" w:eastAsia="仿宋_GB2312" w:hAnsi="Times New Roman" w:cs="Times New Roman"/>
          <w:bCs/>
          <w:kern w:val="0"/>
          <w:sz w:val="32"/>
          <w:szCs w:val="32"/>
          <w:lang w:val="zh-CN"/>
        </w:rPr>
        <w:t>日</w:t>
      </w:r>
      <w:r>
        <w:rPr>
          <w:rFonts w:ascii="Times New Roman" w:eastAsia="仿宋_GB2312" w:hAnsi="Times New Roman" w:cs="Times New Roman"/>
          <w:kern w:val="0"/>
          <w:sz w:val="32"/>
          <w:szCs w:val="32"/>
          <w:lang w:val="zh-CN"/>
        </w:rPr>
        <w:t>，对</w:t>
      </w:r>
      <w:r>
        <w:rPr>
          <w:rFonts w:ascii="Times New Roman" w:eastAsia="仿宋_GB2312" w:hAnsi="Times New Roman" w:cs="Times New Roman" w:hint="eastAsia"/>
          <w:bCs/>
          <w:kern w:val="0"/>
          <w:sz w:val="32"/>
          <w:szCs w:val="32"/>
          <w:lang w:val="zh-CN"/>
        </w:rPr>
        <w:t>攀枝花市殡葬服务中心</w:t>
      </w:r>
      <w:r>
        <w:rPr>
          <w:rFonts w:ascii="Times New Roman" w:eastAsia="仿宋_GB2312" w:hAnsi="Times New Roman" w:cs="Times New Roman"/>
          <w:bCs/>
          <w:sz w:val="32"/>
          <w:szCs w:val="32"/>
        </w:rPr>
        <w:t>2024</w:t>
      </w:r>
      <w:r>
        <w:rPr>
          <w:rFonts w:ascii="Times New Roman" w:eastAsia="仿宋_GB2312" w:hAnsi="Times New Roman" w:cs="Times New Roman"/>
          <w:bCs/>
          <w:sz w:val="32"/>
          <w:szCs w:val="32"/>
        </w:rPr>
        <w:t>年度公墓</w:t>
      </w:r>
      <w:r>
        <w:rPr>
          <w:rFonts w:ascii="Times New Roman" w:eastAsia="仿宋_GB2312" w:hAnsi="Times New Roman" w:cs="Times New Roman"/>
          <w:sz w:val="32"/>
          <w:szCs w:val="32"/>
        </w:rPr>
        <w:t>成本实施了监审（调查）</w:t>
      </w:r>
      <w:r>
        <w:rPr>
          <w:rFonts w:ascii="Times New Roman" w:eastAsia="仿宋_GB2312" w:hAnsi="Times New Roman" w:cs="Times New Roman"/>
          <w:kern w:val="0"/>
          <w:sz w:val="32"/>
          <w:szCs w:val="32"/>
          <w:lang w:val="zh-CN"/>
        </w:rPr>
        <w:t>。</w:t>
      </w:r>
      <w:r>
        <w:rPr>
          <w:rFonts w:ascii="Times New Roman" w:eastAsia="仿宋_GB2312" w:hAnsi="Times New Roman" w:cs="Times New Roman" w:hint="eastAsia"/>
          <w:kern w:val="0"/>
          <w:sz w:val="32"/>
          <w:szCs w:val="32"/>
          <w:lang w:val="zh-CN"/>
        </w:rPr>
        <w:t>具体情况如下：</w:t>
      </w:r>
    </w:p>
    <w:p w:rsidR="00872034" w:rsidRDefault="00561C64">
      <w:pPr>
        <w:overflowPunct w:val="0"/>
        <w:spacing w:line="560" w:lineRule="exact"/>
        <w:ind w:firstLineChars="200" w:firstLine="640"/>
        <w:rPr>
          <w:rFonts w:ascii="Times New Roman" w:eastAsia="黑体" w:hAnsi="Times New Roman" w:cs="Times New Roman"/>
          <w:bCs/>
          <w:kern w:val="0"/>
          <w:sz w:val="32"/>
          <w:szCs w:val="32"/>
          <w:lang w:val="zh-CN"/>
        </w:rPr>
      </w:pPr>
      <w:r>
        <w:rPr>
          <w:rFonts w:ascii="Times New Roman" w:eastAsia="黑体" w:hAnsi="Times New Roman" w:cs="Times New Roman"/>
          <w:bCs/>
          <w:kern w:val="0"/>
          <w:sz w:val="32"/>
          <w:szCs w:val="32"/>
          <w:lang w:val="zh-CN"/>
        </w:rPr>
        <w:t>一、成本监审</w:t>
      </w:r>
      <w:r>
        <w:rPr>
          <w:rFonts w:ascii="Times New Roman" w:eastAsia="黑体" w:hAnsi="Times New Roman" w:cs="Times New Roman" w:hint="eastAsia"/>
          <w:bCs/>
          <w:kern w:val="0"/>
          <w:sz w:val="32"/>
          <w:szCs w:val="32"/>
          <w:lang w:val="zh-CN"/>
        </w:rPr>
        <w:t>（调查）</w:t>
      </w:r>
      <w:r>
        <w:rPr>
          <w:rFonts w:ascii="Times New Roman" w:eastAsia="黑体" w:hAnsi="Times New Roman" w:cs="Times New Roman"/>
          <w:bCs/>
          <w:kern w:val="0"/>
          <w:sz w:val="32"/>
          <w:szCs w:val="32"/>
          <w:lang w:val="zh-CN"/>
        </w:rPr>
        <w:t>项目</w:t>
      </w:r>
    </w:p>
    <w:p w:rsidR="00872034" w:rsidRDefault="00561C64">
      <w:pPr>
        <w:overflowPunct w:val="0"/>
        <w:autoSpaceDE w:val="0"/>
        <w:autoSpaceDN w:val="0"/>
        <w:spacing w:line="56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青山</w:t>
      </w:r>
      <w:r>
        <w:rPr>
          <w:rFonts w:ascii="Times New Roman" w:eastAsia="仿宋_GB2312" w:hAnsi="Times New Roman" w:cs="Times New Roman"/>
          <w:bCs/>
          <w:sz w:val="32"/>
          <w:szCs w:val="32"/>
        </w:rPr>
        <w:t>公墓</w:t>
      </w:r>
      <w:r>
        <w:rPr>
          <w:rFonts w:ascii="Times New Roman" w:eastAsia="仿宋_GB2312" w:hAnsi="Times New Roman" w:cs="Times New Roman"/>
          <w:kern w:val="0"/>
          <w:sz w:val="32"/>
          <w:szCs w:val="32"/>
          <w:lang w:val="zh-CN"/>
        </w:rPr>
        <w:t>成本</w:t>
      </w:r>
    </w:p>
    <w:p w:rsidR="00872034" w:rsidRDefault="00561C64">
      <w:pPr>
        <w:overflowPunct w:val="0"/>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bCs/>
          <w:kern w:val="0"/>
          <w:sz w:val="32"/>
          <w:szCs w:val="32"/>
          <w:lang w:val="zh-CN"/>
        </w:rPr>
        <w:t>二、成本监审</w:t>
      </w:r>
      <w:r>
        <w:rPr>
          <w:rFonts w:ascii="Times New Roman" w:eastAsia="黑体" w:hAnsi="Times New Roman" w:cs="Times New Roman" w:hint="eastAsia"/>
          <w:bCs/>
          <w:kern w:val="0"/>
          <w:sz w:val="32"/>
          <w:szCs w:val="32"/>
          <w:lang w:val="zh-CN"/>
        </w:rPr>
        <w:t>（调查）</w:t>
      </w:r>
      <w:r>
        <w:rPr>
          <w:rFonts w:ascii="Times New Roman" w:eastAsia="黑体" w:hAnsi="Times New Roman" w:cs="Times New Roman"/>
          <w:bCs/>
          <w:kern w:val="0"/>
          <w:sz w:val="32"/>
          <w:szCs w:val="32"/>
          <w:lang w:val="zh-CN"/>
        </w:rPr>
        <w:t>依据</w:t>
      </w:r>
    </w:p>
    <w:p w:rsidR="00872034" w:rsidRDefault="00561C6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（一）《中华人民共和国价格法》；</w:t>
      </w:r>
    </w:p>
    <w:p w:rsidR="00872034" w:rsidRDefault="00561C6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（二）《政府制定价格成本监审办法》（国家发展改革委令</w:t>
      </w:r>
      <w:r>
        <w:rPr>
          <w:rFonts w:ascii="Times New Roman" w:eastAsia="仿宋_GB2312" w:hAnsi="Times New Roman" w:cs="Times New Roman"/>
          <w:kern w:val="0"/>
          <w:sz w:val="32"/>
          <w:szCs w:val="32"/>
        </w:rPr>
        <w:t>2017</w:t>
      </w:r>
      <w:r>
        <w:rPr>
          <w:rFonts w:ascii="Times New Roman" w:eastAsia="仿宋_GB2312" w:hAnsi="Times New Roman" w:cs="Times New Roman"/>
          <w:kern w:val="0"/>
          <w:sz w:val="32"/>
          <w:szCs w:val="32"/>
        </w:rPr>
        <w:t>年第</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号）（以下简称</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号令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872034" w:rsidRDefault="00561C64">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kern w:val="0"/>
          <w:sz w:val="32"/>
          <w:szCs w:val="32"/>
          <w:lang w:val="zh-CN"/>
        </w:rPr>
        <w:t>（三）</w:t>
      </w:r>
      <w:r>
        <w:rPr>
          <w:rFonts w:ascii="Times New Roman" w:eastAsia="仿宋_GB2312" w:hAnsi="Times New Roman" w:cs="Times New Roman"/>
          <w:bCs/>
          <w:sz w:val="32"/>
          <w:szCs w:val="32"/>
        </w:rPr>
        <w:t>《殡葬服务成本监审调查工作指南》（以下简称《工作指南》）；</w:t>
      </w:r>
    </w:p>
    <w:p w:rsidR="00872034" w:rsidRDefault="00561C6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（四）《四川省定价成本监审固定资产折旧技术规范》（</w:t>
      </w:r>
      <w:proofErr w:type="gramStart"/>
      <w:r>
        <w:rPr>
          <w:rFonts w:ascii="Times New Roman" w:eastAsia="仿宋_GB2312" w:hAnsi="Times New Roman" w:cs="Times New Roman"/>
          <w:kern w:val="0"/>
          <w:sz w:val="32"/>
          <w:szCs w:val="32"/>
        </w:rPr>
        <w:t>川发改价格</w:t>
      </w:r>
      <w:proofErr w:type="gramEnd"/>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2023</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220</w:t>
      </w:r>
      <w:r>
        <w:rPr>
          <w:rFonts w:ascii="Times New Roman" w:eastAsia="仿宋_GB2312" w:hAnsi="Times New Roman" w:cs="Times New Roman"/>
          <w:bCs/>
          <w:sz w:val="32"/>
          <w:szCs w:val="32"/>
        </w:rPr>
        <w:t>号）（</w:t>
      </w:r>
      <w:r>
        <w:rPr>
          <w:rFonts w:ascii="Times New Roman" w:eastAsia="仿宋_GB2312" w:hAnsi="Times New Roman" w:cs="Times New Roman"/>
          <w:kern w:val="0"/>
          <w:sz w:val="32"/>
          <w:szCs w:val="32"/>
        </w:rPr>
        <w:t>以下简称《技术规范》）；</w:t>
      </w:r>
    </w:p>
    <w:p w:rsidR="00872034" w:rsidRDefault="00561C6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（五）《中华人民共和国会计法》，财政部《</w:t>
      </w:r>
      <w:r>
        <w:rPr>
          <w:rFonts w:ascii="Times New Roman" w:eastAsia="仿宋_GB2312" w:hAnsi="Times New Roman" w:cs="Times New Roman" w:hint="eastAsia"/>
          <w:kern w:val="0"/>
          <w:sz w:val="32"/>
          <w:szCs w:val="32"/>
        </w:rPr>
        <w:t>政府</w:t>
      </w:r>
      <w:r>
        <w:rPr>
          <w:rFonts w:ascii="Times New Roman" w:eastAsia="仿宋_GB2312" w:hAnsi="Times New Roman" w:cs="Times New Roman"/>
          <w:kern w:val="0"/>
          <w:sz w:val="32"/>
          <w:szCs w:val="32"/>
        </w:rPr>
        <w:t>会计准则》《</w:t>
      </w:r>
      <w:r>
        <w:rPr>
          <w:rFonts w:ascii="Times New Roman" w:eastAsia="仿宋_GB2312" w:hAnsi="Times New Roman" w:cs="Times New Roman" w:hint="eastAsia"/>
          <w:kern w:val="0"/>
          <w:sz w:val="32"/>
          <w:szCs w:val="32"/>
        </w:rPr>
        <w:t>政府</w:t>
      </w:r>
      <w:r>
        <w:rPr>
          <w:rFonts w:ascii="Times New Roman" w:eastAsia="仿宋_GB2312" w:hAnsi="Times New Roman" w:cs="Times New Roman"/>
          <w:kern w:val="0"/>
          <w:sz w:val="32"/>
          <w:szCs w:val="32"/>
        </w:rPr>
        <w:t>会计制度》，以及相关行业财务会计制度；</w:t>
      </w:r>
    </w:p>
    <w:p w:rsidR="00872034" w:rsidRDefault="00561C6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（六）</w:t>
      </w:r>
      <w:r>
        <w:rPr>
          <w:rFonts w:ascii="Times New Roman" w:eastAsia="仿宋_GB2312" w:hAnsi="Times New Roman" w:cs="Times New Roman" w:hint="eastAsia"/>
          <w:bCs/>
          <w:kern w:val="0"/>
          <w:sz w:val="32"/>
          <w:szCs w:val="32"/>
          <w:lang w:val="zh-CN"/>
        </w:rPr>
        <w:t>攀枝花市殡葬服务中心</w:t>
      </w:r>
      <w:r>
        <w:rPr>
          <w:rFonts w:ascii="Times New Roman" w:eastAsia="仿宋_GB2312" w:hAnsi="Times New Roman" w:cs="Times New Roman"/>
          <w:kern w:val="0"/>
          <w:sz w:val="32"/>
          <w:szCs w:val="32"/>
        </w:rPr>
        <w:t>上报的《</w:t>
      </w:r>
      <w:r>
        <w:rPr>
          <w:rFonts w:ascii="Times New Roman" w:eastAsia="仿宋_GB2312" w:hAnsi="Times New Roman" w:cs="Times New Roman" w:hint="eastAsia"/>
          <w:kern w:val="0"/>
          <w:sz w:val="32"/>
          <w:szCs w:val="32"/>
        </w:rPr>
        <w:t>青山</w:t>
      </w:r>
      <w:r>
        <w:rPr>
          <w:rFonts w:ascii="Times New Roman" w:eastAsia="仿宋_GB2312" w:hAnsi="Times New Roman" w:cs="Times New Roman"/>
          <w:bCs/>
          <w:sz w:val="32"/>
          <w:szCs w:val="32"/>
        </w:rPr>
        <w:t>公墓</w:t>
      </w:r>
      <w:r>
        <w:rPr>
          <w:rFonts w:ascii="Times New Roman" w:eastAsia="仿宋_GB2312" w:hAnsi="Times New Roman" w:cs="Times New Roman"/>
          <w:kern w:val="0"/>
          <w:sz w:val="32"/>
          <w:szCs w:val="32"/>
        </w:rPr>
        <w:t>成本监审调查表》，经有关部门核定的年度财务预（决）算报告，科目余额表、明细账和固定资产明细表；</w:t>
      </w:r>
    </w:p>
    <w:p w:rsidR="00872034" w:rsidRDefault="00561C6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w:t>
      </w:r>
      <w:r>
        <w:rPr>
          <w:rFonts w:ascii="Times New Roman" w:eastAsia="仿宋_GB2312" w:hAnsi="Times New Roman" w:cs="Times New Roman" w:hint="eastAsia"/>
          <w:bCs/>
          <w:kern w:val="0"/>
          <w:sz w:val="32"/>
          <w:szCs w:val="32"/>
          <w:lang w:val="zh-CN"/>
        </w:rPr>
        <w:t>攀枝花市殡葬服务中心</w:t>
      </w:r>
      <w:r>
        <w:rPr>
          <w:rFonts w:ascii="Times New Roman" w:eastAsia="仿宋_GB2312" w:hAnsi="Times New Roman" w:cs="Times New Roman"/>
          <w:kern w:val="0"/>
          <w:sz w:val="32"/>
          <w:szCs w:val="32"/>
        </w:rPr>
        <w:t>提供的有关基础资料；</w:t>
      </w:r>
    </w:p>
    <w:p w:rsidR="00872034" w:rsidRDefault="00561C6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（八）与成本监审（调查）有关的其他资料。</w:t>
      </w:r>
    </w:p>
    <w:p w:rsidR="00872034" w:rsidRDefault="00561C64">
      <w:pPr>
        <w:overflowPunct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三、成本监审</w:t>
      </w:r>
      <w:r>
        <w:rPr>
          <w:rFonts w:ascii="Times New Roman" w:eastAsia="黑体" w:hAnsi="Times New Roman" w:cs="Times New Roman" w:hint="eastAsia"/>
          <w:sz w:val="32"/>
          <w:szCs w:val="32"/>
        </w:rPr>
        <w:t>（调查）</w:t>
      </w:r>
      <w:r>
        <w:rPr>
          <w:rFonts w:ascii="Times New Roman" w:eastAsia="黑体" w:hAnsi="Times New Roman" w:cs="Times New Roman"/>
          <w:sz w:val="32"/>
          <w:szCs w:val="32"/>
        </w:rPr>
        <w:t>程序</w:t>
      </w:r>
    </w:p>
    <w:p w:rsidR="001D6024" w:rsidRDefault="001D6024" w:rsidP="001D6024">
      <w:pPr>
        <w:overflowPunct w:val="0"/>
        <w:spacing w:line="560" w:lineRule="exact"/>
        <w:ind w:firstLineChars="200" w:firstLine="643"/>
        <w:rPr>
          <w:rFonts w:ascii="Times New Roman" w:eastAsia="仿宋_GB2312" w:hAnsi="Times New Roman" w:cs="Times New Roman"/>
          <w:bCs/>
          <w:kern w:val="0"/>
          <w:sz w:val="32"/>
          <w:szCs w:val="32"/>
          <w:lang w:val="zh-CN"/>
        </w:rPr>
      </w:pPr>
      <w:r>
        <w:rPr>
          <w:rFonts w:ascii="Times New Roman" w:eastAsia="仿宋_GB2312" w:hAnsi="Times New Roman" w:cs="Times New Roman" w:hint="eastAsia"/>
          <w:b/>
          <w:kern w:val="0"/>
          <w:sz w:val="32"/>
          <w:szCs w:val="32"/>
          <w:lang w:val="zh-CN"/>
        </w:rPr>
        <w:t>（一）书面通知。</w:t>
      </w:r>
      <w:r w:rsidR="00385B69" w:rsidRPr="00385B69">
        <w:rPr>
          <w:rFonts w:ascii="Times New Roman" w:eastAsia="仿宋_GB2312" w:hAnsi="Times New Roman" w:cs="Times New Roman" w:hint="eastAsia"/>
          <w:bCs/>
          <w:kern w:val="0"/>
          <w:sz w:val="32"/>
          <w:szCs w:val="32"/>
          <w:lang w:val="zh-CN"/>
        </w:rPr>
        <w:t>2025</w:t>
      </w:r>
      <w:r w:rsidR="00385B69" w:rsidRPr="00385B69">
        <w:rPr>
          <w:rFonts w:ascii="Times New Roman" w:eastAsia="仿宋_GB2312" w:hAnsi="Times New Roman" w:cs="Times New Roman" w:hint="eastAsia"/>
          <w:bCs/>
          <w:kern w:val="0"/>
          <w:sz w:val="32"/>
          <w:szCs w:val="32"/>
          <w:lang w:val="zh-CN"/>
        </w:rPr>
        <w:t>年</w:t>
      </w:r>
      <w:r>
        <w:rPr>
          <w:rFonts w:ascii="Times New Roman" w:eastAsia="仿宋_GB2312" w:hAnsi="Times New Roman" w:cs="Times New Roman" w:hint="eastAsia"/>
          <w:bCs/>
          <w:kern w:val="0"/>
          <w:sz w:val="32"/>
          <w:szCs w:val="32"/>
          <w:lang w:val="zh-CN"/>
        </w:rPr>
        <w:t>3</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12</w:t>
      </w:r>
      <w:r>
        <w:rPr>
          <w:rFonts w:ascii="Times New Roman" w:eastAsia="仿宋_GB2312" w:hAnsi="Times New Roman" w:cs="Times New Roman"/>
          <w:bCs/>
          <w:kern w:val="0"/>
          <w:sz w:val="32"/>
          <w:szCs w:val="32"/>
          <w:lang w:val="zh-CN"/>
        </w:rPr>
        <w:t>日，</w:t>
      </w:r>
      <w:r>
        <w:rPr>
          <w:rFonts w:ascii="Times New Roman" w:eastAsia="仿宋_GB2312" w:hAnsi="Times New Roman" w:cs="Times New Roman" w:hint="eastAsia"/>
          <w:kern w:val="0"/>
          <w:sz w:val="32"/>
          <w:szCs w:val="32"/>
        </w:rPr>
        <w:t>市发展改革委</w:t>
      </w:r>
      <w:r>
        <w:rPr>
          <w:rFonts w:ascii="Times New Roman" w:eastAsia="仿宋_GB2312" w:hAnsi="Times New Roman" w:cs="Times New Roman" w:hint="eastAsia"/>
          <w:bCs/>
          <w:kern w:val="0"/>
          <w:sz w:val="32"/>
          <w:szCs w:val="32"/>
          <w:lang w:val="zh-CN"/>
        </w:rPr>
        <w:t>印发《攀枝花市殡仪馆、青山公墓等殡葬服务成本监审通知书》</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hint="eastAsia"/>
          <w:kern w:val="0"/>
          <w:sz w:val="32"/>
          <w:szCs w:val="32"/>
        </w:rPr>
        <w:t>攀</w:t>
      </w:r>
      <w:r>
        <w:rPr>
          <w:rFonts w:ascii="Times New Roman" w:eastAsia="仿宋_GB2312" w:hAnsi="Times New Roman" w:cs="Times New Roman"/>
          <w:kern w:val="0"/>
          <w:sz w:val="32"/>
          <w:szCs w:val="32"/>
        </w:rPr>
        <w:t>发改价</w:t>
      </w:r>
      <w:r>
        <w:rPr>
          <w:rFonts w:ascii="Times New Roman" w:eastAsia="仿宋_GB2312" w:hAnsi="Times New Roman" w:cs="Times New Roman" w:hint="eastAsia"/>
          <w:kern w:val="0"/>
          <w:sz w:val="32"/>
          <w:szCs w:val="32"/>
        </w:rPr>
        <w:t>监</w:t>
      </w:r>
      <w:proofErr w:type="gramEnd"/>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号）</w:t>
      </w:r>
      <w:r>
        <w:rPr>
          <w:rFonts w:ascii="Times New Roman" w:eastAsia="仿宋_GB2312" w:hAnsi="Times New Roman" w:cs="Times New Roman" w:hint="eastAsia"/>
          <w:bCs/>
          <w:kern w:val="0"/>
          <w:sz w:val="32"/>
          <w:szCs w:val="32"/>
          <w:lang w:val="zh-CN"/>
        </w:rPr>
        <w:t>。</w:t>
      </w:r>
    </w:p>
    <w:p w:rsidR="001D6024" w:rsidRDefault="001D6024" w:rsidP="001D6024">
      <w:pPr>
        <w:overflowPunct w:val="0"/>
        <w:autoSpaceDE w:val="0"/>
        <w:autoSpaceDN w:val="0"/>
        <w:adjustRightInd w:val="0"/>
        <w:spacing w:line="560" w:lineRule="exact"/>
        <w:ind w:firstLineChars="200" w:firstLine="643"/>
        <w:rPr>
          <w:rFonts w:ascii="Times New Roman" w:eastAsia="仿宋_GB2312" w:hAnsi="Times New Roman" w:cs="Times New Roman"/>
          <w:bCs/>
          <w:kern w:val="0"/>
          <w:sz w:val="32"/>
          <w:szCs w:val="32"/>
          <w:lang w:val="zh-CN"/>
        </w:rPr>
      </w:pPr>
      <w:r>
        <w:rPr>
          <w:rFonts w:ascii="Times New Roman" w:eastAsia="仿宋_GB2312" w:hAnsi="Times New Roman" w:cs="Times New Roman" w:hint="eastAsia"/>
          <w:b/>
          <w:kern w:val="0"/>
          <w:sz w:val="32"/>
          <w:szCs w:val="32"/>
          <w:lang w:val="zh-CN"/>
        </w:rPr>
        <w:t>（二）资料初审。</w:t>
      </w:r>
      <w:r w:rsidR="00385B69" w:rsidRPr="00385B69">
        <w:rPr>
          <w:rFonts w:ascii="Times New Roman" w:eastAsia="仿宋_GB2312" w:hAnsi="Times New Roman" w:cs="Times New Roman" w:hint="eastAsia"/>
          <w:bCs/>
          <w:kern w:val="0"/>
          <w:sz w:val="32"/>
          <w:szCs w:val="32"/>
          <w:lang w:val="zh-CN"/>
        </w:rPr>
        <w:t>2025</w:t>
      </w:r>
      <w:r w:rsidR="00385B69" w:rsidRPr="00385B69">
        <w:rPr>
          <w:rFonts w:ascii="Times New Roman" w:eastAsia="仿宋_GB2312" w:hAnsi="Times New Roman" w:cs="Times New Roman" w:hint="eastAsia"/>
          <w:bCs/>
          <w:kern w:val="0"/>
          <w:sz w:val="32"/>
          <w:szCs w:val="32"/>
          <w:lang w:val="zh-CN"/>
        </w:rPr>
        <w:t>年</w:t>
      </w:r>
      <w:r>
        <w:rPr>
          <w:rFonts w:ascii="Times New Roman" w:eastAsia="仿宋_GB2312" w:hAnsi="Times New Roman" w:cs="Times New Roman" w:hint="eastAsia"/>
          <w:bCs/>
          <w:kern w:val="0"/>
          <w:sz w:val="32"/>
          <w:szCs w:val="32"/>
          <w:lang w:val="zh-CN"/>
        </w:rPr>
        <w:t>4</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1</w:t>
      </w:r>
      <w:r>
        <w:rPr>
          <w:rFonts w:ascii="Times New Roman" w:eastAsia="仿宋_GB2312" w:hAnsi="Times New Roman" w:cs="Times New Roman"/>
          <w:bCs/>
          <w:kern w:val="0"/>
          <w:sz w:val="32"/>
          <w:szCs w:val="32"/>
          <w:lang w:val="zh-CN"/>
        </w:rPr>
        <w:t>日</w:t>
      </w:r>
      <w:r>
        <w:rPr>
          <w:rFonts w:ascii="Times New Roman" w:eastAsia="仿宋_GB2312" w:hAnsi="Times New Roman" w:cs="Times New Roman"/>
          <w:bCs/>
          <w:kern w:val="0"/>
          <w:sz w:val="32"/>
          <w:szCs w:val="32"/>
          <w:lang w:val="zh-CN"/>
        </w:rPr>
        <w:t>—</w:t>
      </w:r>
      <w:r>
        <w:rPr>
          <w:rFonts w:ascii="Times New Roman" w:eastAsia="仿宋_GB2312" w:hAnsi="Times New Roman" w:cs="Times New Roman" w:hint="eastAsia"/>
          <w:bCs/>
          <w:kern w:val="0"/>
          <w:sz w:val="32"/>
          <w:szCs w:val="32"/>
          <w:lang w:val="zh-CN"/>
        </w:rPr>
        <w:t>5</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16</w:t>
      </w:r>
      <w:r>
        <w:rPr>
          <w:rFonts w:ascii="Times New Roman" w:eastAsia="仿宋_GB2312" w:hAnsi="Times New Roman" w:cs="Times New Roman"/>
          <w:bCs/>
          <w:kern w:val="0"/>
          <w:sz w:val="32"/>
          <w:szCs w:val="32"/>
          <w:lang w:val="zh-CN"/>
        </w:rPr>
        <w:t>日</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lang w:val="zh-CN"/>
        </w:rPr>
        <w:t>监审</w:t>
      </w:r>
      <w:r>
        <w:rPr>
          <w:rFonts w:ascii="Times New Roman" w:eastAsia="仿宋_GB2312" w:hAnsi="Times New Roman" w:cs="Times New Roman" w:hint="eastAsia"/>
          <w:bCs/>
          <w:kern w:val="0"/>
          <w:sz w:val="32"/>
          <w:szCs w:val="32"/>
          <w:lang w:val="zh-CN"/>
        </w:rPr>
        <w:t>（调查）</w:t>
      </w:r>
      <w:r>
        <w:rPr>
          <w:rFonts w:ascii="Times New Roman" w:eastAsia="仿宋_GB2312" w:hAnsi="Times New Roman" w:cs="Times New Roman"/>
          <w:bCs/>
          <w:kern w:val="0"/>
          <w:sz w:val="32"/>
          <w:szCs w:val="32"/>
          <w:lang w:val="zh-CN"/>
        </w:rPr>
        <w:t>组对</w:t>
      </w:r>
      <w:r>
        <w:rPr>
          <w:rFonts w:ascii="Times New Roman" w:eastAsia="仿宋_GB2312" w:hAnsi="Times New Roman" w:cs="Times New Roman" w:hint="eastAsia"/>
          <w:kern w:val="0"/>
          <w:sz w:val="32"/>
          <w:szCs w:val="32"/>
          <w:lang w:val="zh-CN"/>
        </w:rPr>
        <w:t>攀枝花市殡葬服务中心</w:t>
      </w:r>
      <w:r>
        <w:rPr>
          <w:rFonts w:ascii="Times New Roman" w:eastAsia="仿宋_GB2312" w:hAnsi="Times New Roman" w:cs="Times New Roman"/>
          <w:bCs/>
          <w:kern w:val="0"/>
          <w:sz w:val="32"/>
          <w:szCs w:val="32"/>
          <w:lang w:val="zh-CN"/>
        </w:rPr>
        <w:t>报送</w:t>
      </w:r>
      <w:r>
        <w:rPr>
          <w:rFonts w:ascii="Times New Roman" w:eastAsia="仿宋_GB2312" w:hAnsi="Times New Roman" w:cs="Times New Roman" w:hint="eastAsia"/>
          <w:bCs/>
          <w:kern w:val="0"/>
          <w:sz w:val="32"/>
          <w:szCs w:val="32"/>
          <w:lang w:val="zh-CN"/>
        </w:rPr>
        <w:t>的</w:t>
      </w:r>
      <w:r>
        <w:rPr>
          <w:rFonts w:ascii="Times New Roman" w:eastAsia="仿宋_GB2312" w:hAnsi="Times New Roman" w:cs="Times New Roman"/>
          <w:bCs/>
          <w:kern w:val="0"/>
          <w:sz w:val="32"/>
          <w:szCs w:val="32"/>
          <w:lang w:val="zh-CN"/>
        </w:rPr>
        <w:t>成本资料</w:t>
      </w:r>
      <w:r>
        <w:rPr>
          <w:rFonts w:ascii="Times New Roman" w:eastAsia="仿宋_GB2312" w:hAnsi="Times New Roman" w:cs="Times New Roman" w:hint="eastAsia"/>
          <w:bCs/>
          <w:kern w:val="0"/>
          <w:sz w:val="32"/>
          <w:szCs w:val="32"/>
          <w:lang w:val="zh-CN"/>
        </w:rPr>
        <w:t>完整性</w:t>
      </w:r>
      <w:r>
        <w:rPr>
          <w:rFonts w:ascii="Times New Roman" w:eastAsia="仿宋_GB2312" w:hAnsi="Times New Roman" w:cs="Times New Roman"/>
          <w:bCs/>
          <w:kern w:val="0"/>
          <w:sz w:val="32"/>
          <w:szCs w:val="32"/>
          <w:lang w:val="zh-CN"/>
        </w:rPr>
        <w:t>进行初步审核</w:t>
      </w:r>
      <w:r>
        <w:rPr>
          <w:rFonts w:ascii="Times New Roman" w:eastAsia="仿宋_GB2312" w:hAnsi="Times New Roman" w:cs="Times New Roman" w:hint="eastAsia"/>
          <w:bCs/>
          <w:kern w:val="0"/>
          <w:sz w:val="32"/>
          <w:szCs w:val="32"/>
          <w:lang w:val="zh-CN"/>
        </w:rPr>
        <w:t>。</w:t>
      </w:r>
    </w:p>
    <w:p w:rsidR="001D6024" w:rsidRDefault="001D6024" w:rsidP="001D6024">
      <w:pPr>
        <w:overflowPunct w:val="0"/>
        <w:autoSpaceDE w:val="0"/>
        <w:autoSpaceDN w:val="0"/>
        <w:adjustRightInd w:val="0"/>
        <w:spacing w:line="560" w:lineRule="exact"/>
        <w:ind w:firstLineChars="200" w:firstLine="643"/>
        <w:rPr>
          <w:rFonts w:ascii="Times New Roman" w:eastAsia="仿宋_GB2312" w:hAnsi="Times New Roman" w:cs="Times New Roman"/>
          <w:bCs/>
          <w:kern w:val="0"/>
          <w:sz w:val="32"/>
          <w:szCs w:val="32"/>
          <w:lang w:val="en"/>
        </w:rPr>
      </w:pPr>
      <w:r>
        <w:rPr>
          <w:rFonts w:ascii="Times New Roman" w:eastAsia="仿宋_GB2312" w:hAnsi="Times New Roman" w:cs="Times New Roman" w:hint="eastAsia"/>
          <w:b/>
          <w:kern w:val="0"/>
          <w:sz w:val="32"/>
          <w:szCs w:val="32"/>
          <w:lang w:val="zh-CN"/>
        </w:rPr>
        <w:t>（三）实地审核。</w:t>
      </w:r>
      <w:r>
        <w:rPr>
          <w:rFonts w:ascii="Times New Roman" w:eastAsia="仿宋_GB2312" w:hAnsi="Times New Roman" w:cs="Times New Roman" w:hint="eastAsia"/>
          <w:bCs/>
          <w:kern w:val="0"/>
          <w:sz w:val="32"/>
          <w:szCs w:val="32"/>
          <w:lang w:val="zh-CN"/>
        </w:rPr>
        <w:t>成本资料初审合格后，于</w:t>
      </w:r>
      <w:r w:rsidR="00385B69" w:rsidRPr="00385B69">
        <w:rPr>
          <w:rFonts w:ascii="Times New Roman" w:eastAsia="仿宋_GB2312" w:hAnsi="Times New Roman" w:cs="Times New Roman" w:hint="eastAsia"/>
          <w:bCs/>
          <w:kern w:val="0"/>
          <w:sz w:val="32"/>
          <w:szCs w:val="32"/>
          <w:lang w:val="zh-CN"/>
        </w:rPr>
        <w:t>2025</w:t>
      </w:r>
      <w:r w:rsidR="00385B69" w:rsidRPr="00385B69">
        <w:rPr>
          <w:rFonts w:ascii="Times New Roman" w:eastAsia="仿宋_GB2312" w:hAnsi="Times New Roman" w:cs="Times New Roman" w:hint="eastAsia"/>
          <w:bCs/>
          <w:kern w:val="0"/>
          <w:sz w:val="32"/>
          <w:szCs w:val="32"/>
          <w:lang w:val="zh-CN"/>
        </w:rPr>
        <w:t>年</w:t>
      </w:r>
      <w:r>
        <w:rPr>
          <w:rFonts w:ascii="Times New Roman" w:eastAsia="仿宋_GB2312" w:hAnsi="Times New Roman" w:cs="Times New Roman" w:hint="eastAsia"/>
          <w:bCs/>
          <w:kern w:val="0"/>
          <w:sz w:val="32"/>
          <w:szCs w:val="32"/>
          <w:lang w:val="zh-CN"/>
        </w:rPr>
        <w:t>4</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1</w:t>
      </w:r>
      <w:r>
        <w:rPr>
          <w:rFonts w:ascii="Times New Roman" w:eastAsia="仿宋_GB2312" w:hAnsi="Times New Roman" w:cs="Times New Roman"/>
          <w:bCs/>
          <w:kern w:val="0"/>
          <w:sz w:val="32"/>
          <w:szCs w:val="32"/>
          <w:lang w:val="zh-CN"/>
        </w:rPr>
        <w:t>日</w:t>
      </w:r>
      <w:r>
        <w:rPr>
          <w:rFonts w:ascii="Times New Roman" w:eastAsia="仿宋_GB2312" w:hAnsi="Times New Roman" w:cs="Times New Roman"/>
          <w:bCs/>
          <w:kern w:val="0"/>
          <w:sz w:val="32"/>
          <w:szCs w:val="32"/>
          <w:lang w:val="zh-CN"/>
        </w:rPr>
        <w:t>—</w:t>
      </w:r>
      <w:r>
        <w:rPr>
          <w:rFonts w:ascii="Times New Roman" w:eastAsia="仿宋_GB2312" w:hAnsi="Times New Roman" w:cs="Times New Roman" w:hint="eastAsia"/>
          <w:bCs/>
          <w:kern w:val="0"/>
          <w:sz w:val="32"/>
          <w:szCs w:val="32"/>
          <w:lang w:val="zh-CN"/>
        </w:rPr>
        <w:t>5</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16</w:t>
      </w:r>
      <w:r>
        <w:rPr>
          <w:rFonts w:ascii="Times New Roman" w:eastAsia="仿宋_GB2312" w:hAnsi="Times New Roman" w:cs="Times New Roman"/>
          <w:bCs/>
          <w:kern w:val="0"/>
          <w:sz w:val="32"/>
          <w:szCs w:val="32"/>
          <w:lang w:val="zh-CN"/>
        </w:rPr>
        <w:t>日分次</w:t>
      </w:r>
      <w:r>
        <w:rPr>
          <w:rFonts w:ascii="Times New Roman" w:eastAsia="仿宋_GB2312" w:hAnsi="Times New Roman" w:cs="Times New Roman" w:hint="eastAsia"/>
          <w:bCs/>
          <w:kern w:val="0"/>
          <w:sz w:val="32"/>
          <w:szCs w:val="32"/>
          <w:lang w:val="zh-CN"/>
        </w:rPr>
        <w:t>进行</w:t>
      </w:r>
      <w:r>
        <w:rPr>
          <w:rFonts w:ascii="Times New Roman" w:eastAsia="仿宋_GB2312" w:hAnsi="Times New Roman" w:cs="Times New Roman"/>
          <w:bCs/>
          <w:kern w:val="0"/>
          <w:sz w:val="32"/>
          <w:szCs w:val="32"/>
          <w:lang w:val="zh-CN"/>
        </w:rPr>
        <w:t>实地审核</w:t>
      </w:r>
      <w:r>
        <w:rPr>
          <w:rFonts w:ascii="Times New Roman" w:eastAsia="仿宋_GB2312" w:hAnsi="Times New Roman" w:cs="Times New Roman" w:hint="eastAsia"/>
          <w:bCs/>
          <w:kern w:val="0"/>
          <w:sz w:val="32"/>
          <w:szCs w:val="32"/>
          <w:lang w:val="en"/>
        </w:rPr>
        <w:t>。</w:t>
      </w:r>
      <w:r>
        <w:rPr>
          <w:rFonts w:ascii="Times New Roman" w:eastAsia="仿宋_GB2312" w:hAnsi="Times New Roman" w:cs="Times New Roman" w:hint="eastAsia"/>
          <w:bCs/>
          <w:kern w:val="0"/>
          <w:sz w:val="32"/>
          <w:szCs w:val="32"/>
          <w:lang w:val="zh-CN"/>
        </w:rPr>
        <w:t>5</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hint="eastAsia"/>
          <w:bCs/>
          <w:kern w:val="0"/>
          <w:sz w:val="32"/>
          <w:szCs w:val="32"/>
          <w:lang w:val="zh-CN"/>
        </w:rPr>
        <w:t>22</w:t>
      </w:r>
      <w:r>
        <w:rPr>
          <w:rFonts w:ascii="Times New Roman" w:eastAsia="仿宋_GB2312" w:hAnsi="Times New Roman" w:cs="Times New Roman"/>
          <w:bCs/>
          <w:kern w:val="0"/>
          <w:sz w:val="32"/>
          <w:szCs w:val="32"/>
          <w:lang w:val="zh-CN"/>
        </w:rPr>
        <w:t>日，形成</w:t>
      </w:r>
      <w:r>
        <w:rPr>
          <w:rFonts w:ascii="Times New Roman" w:eastAsia="仿宋_GB2312" w:hAnsi="Times New Roman" w:cs="Times New Roman" w:hint="eastAsia"/>
          <w:bCs/>
          <w:kern w:val="0"/>
          <w:sz w:val="32"/>
          <w:szCs w:val="32"/>
          <w:lang w:val="zh-CN"/>
        </w:rPr>
        <w:t>成本</w:t>
      </w:r>
      <w:r>
        <w:rPr>
          <w:rFonts w:ascii="Times New Roman" w:eastAsia="仿宋_GB2312" w:hAnsi="Times New Roman" w:cs="Times New Roman"/>
          <w:bCs/>
          <w:kern w:val="0"/>
          <w:sz w:val="32"/>
          <w:szCs w:val="32"/>
          <w:lang w:val="zh-CN"/>
        </w:rPr>
        <w:t>监审</w:t>
      </w:r>
      <w:r>
        <w:rPr>
          <w:rFonts w:ascii="Times New Roman" w:eastAsia="仿宋_GB2312" w:hAnsi="Times New Roman" w:cs="Times New Roman" w:hint="eastAsia"/>
          <w:bCs/>
          <w:kern w:val="0"/>
          <w:sz w:val="32"/>
          <w:szCs w:val="32"/>
        </w:rPr>
        <w:t>（调查）初步意见。</w:t>
      </w:r>
    </w:p>
    <w:p w:rsidR="001D6024" w:rsidRDefault="001D6024" w:rsidP="001D6024">
      <w:pPr>
        <w:overflowPunct w:val="0"/>
        <w:autoSpaceDE w:val="0"/>
        <w:autoSpaceDN w:val="0"/>
        <w:adjustRightInd w:val="0"/>
        <w:spacing w:line="560" w:lineRule="exact"/>
        <w:ind w:firstLineChars="200" w:firstLine="643"/>
        <w:rPr>
          <w:rFonts w:eastAsia="仿宋_GB2312" w:cs="Times New Roman"/>
          <w:bCs/>
          <w:kern w:val="0"/>
          <w:sz w:val="32"/>
          <w:szCs w:val="32"/>
          <w:lang w:val="zh-CN"/>
        </w:rPr>
      </w:pPr>
      <w:r>
        <w:rPr>
          <w:rFonts w:ascii="Times New Roman" w:eastAsia="仿宋_GB2312" w:hAnsi="Times New Roman" w:cs="Times New Roman" w:hint="eastAsia"/>
          <w:b/>
          <w:kern w:val="0"/>
          <w:sz w:val="32"/>
          <w:szCs w:val="32"/>
          <w:lang w:val="zh-CN"/>
        </w:rPr>
        <w:t>（四）意见告知。</w:t>
      </w:r>
      <w:r w:rsidR="00385B69" w:rsidRPr="00385B69">
        <w:rPr>
          <w:rFonts w:ascii="Times New Roman" w:eastAsia="仿宋_GB2312" w:hAnsi="Times New Roman" w:cs="Times New Roman" w:hint="eastAsia"/>
          <w:bCs/>
          <w:kern w:val="0"/>
          <w:sz w:val="32"/>
          <w:szCs w:val="32"/>
          <w:lang w:val="zh-CN"/>
        </w:rPr>
        <w:t>2025</w:t>
      </w:r>
      <w:r w:rsidR="00385B69" w:rsidRPr="00385B69">
        <w:rPr>
          <w:rFonts w:ascii="Times New Roman" w:eastAsia="仿宋_GB2312" w:hAnsi="Times New Roman" w:cs="Times New Roman" w:hint="eastAsia"/>
          <w:bCs/>
          <w:kern w:val="0"/>
          <w:sz w:val="32"/>
          <w:szCs w:val="32"/>
          <w:lang w:val="zh-CN"/>
        </w:rPr>
        <w:t>年</w:t>
      </w:r>
      <w:r w:rsidRPr="00C15B5C">
        <w:rPr>
          <w:rFonts w:ascii="Times New Roman" w:eastAsia="仿宋_GB2312" w:hAnsi="Times New Roman" w:cs="Times New Roman" w:hint="eastAsia"/>
          <w:bCs/>
          <w:kern w:val="0"/>
          <w:sz w:val="32"/>
          <w:szCs w:val="32"/>
          <w:lang w:val="zh-CN"/>
        </w:rPr>
        <w:t>6</w:t>
      </w:r>
      <w:r>
        <w:rPr>
          <w:rFonts w:ascii="Times New Roman" w:eastAsia="仿宋_GB2312" w:hAnsi="Times New Roman" w:cs="Times New Roman"/>
          <w:bCs/>
          <w:kern w:val="0"/>
          <w:sz w:val="32"/>
          <w:szCs w:val="32"/>
          <w:lang w:val="zh-CN"/>
        </w:rPr>
        <w:t>月</w:t>
      </w:r>
      <w:r w:rsidRPr="00C15B5C">
        <w:rPr>
          <w:rFonts w:ascii="Times New Roman" w:eastAsia="仿宋_GB2312" w:hAnsi="Times New Roman" w:cs="Times New Roman" w:hint="eastAsia"/>
          <w:bCs/>
          <w:kern w:val="0"/>
          <w:sz w:val="32"/>
          <w:szCs w:val="32"/>
          <w:lang w:val="zh-CN"/>
        </w:rPr>
        <w:t>24</w:t>
      </w:r>
      <w:r>
        <w:rPr>
          <w:rFonts w:ascii="Times New Roman" w:eastAsia="仿宋_GB2312" w:hAnsi="Times New Roman" w:cs="Times New Roman"/>
          <w:bCs/>
          <w:kern w:val="0"/>
          <w:sz w:val="32"/>
          <w:szCs w:val="32"/>
          <w:lang w:val="zh-CN"/>
        </w:rPr>
        <w:t>日，</w:t>
      </w:r>
      <w:r w:rsidRPr="00C15B5C">
        <w:rPr>
          <w:rFonts w:ascii="Times New Roman" w:eastAsia="仿宋_GB2312" w:hAnsi="Times New Roman" w:cs="Times New Roman"/>
          <w:bCs/>
          <w:kern w:val="0"/>
          <w:sz w:val="32"/>
          <w:szCs w:val="32"/>
          <w:lang w:val="zh-CN"/>
        </w:rPr>
        <w:t>向</w:t>
      </w:r>
      <w:r w:rsidRPr="00C15B5C">
        <w:rPr>
          <w:rFonts w:ascii="Times New Roman" w:eastAsia="仿宋_GB2312" w:hAnsi="Times New Roman" w:cs="Times New Roman" w:hint="eastAsia"/>
          <w:bCs/>
          <w:kern w:val="0"/>
          <w:sz w:val="32"/>
          <w:szCs w:val="32"/>
          <w:lang w:val="zh-CN"/>
        </w:rPr>
        <w:t>市</w:t>
      </w:r>
      <w:r>
        <w:rPr>
          <w:rFonts w:ascii="Times New Roman" w:eastAsia="仿宋_GB2312" w:hAnsi="Times New Roman" w:cs="Times New Roman" w:hint="eastAsia"/>
          <w:bCs/>
          <w:kern w:val="0"/>
          <w:sz w:val="32"/>
          <w:szCs w:val="32"/>
          <w:lang w:val="zh-CN"/>
        </w:rPr>
        <w:t>民政局</w:t>
      </w:r>
      <w:r w:rsidRPr="00C15B5C">
        <w:rPr>
          <w:rFonts w:ascii="Times New Roman" w:eastAsia="仿宋_GB2312" w:hAnsi="Times New Roman" w:cs="Times New Roman"/>
          <w:bCs/>
          <w:kern w:val="0"/>
          <w:sz w:val="32"/>
          <w:szCs w:val="32"/>
          <w:lang w:val="zh-CN"/>
        </w:rPr>
        <w:t>送达成本审核意见告知书</w:t>
      </w:r>
      <w:r w:rsidRPr="00C15B5C">
        <w:rPr>
          <w:rFonts w:ascii="Times New Roman" w:eastAsia="仿宋_GB2312" w:hAnsi="Times New Roman" w:cs="Times New Roman" w:hint="eastAsia"/>
          <w:bCs/>
          <w:kern w:val="0"/>
          <w:sz w:val="32"/>
          <w:szCs w:val="32"/>
          <w:lang w:val="zh-CN"/>
        </w:rPr>
        <w:t>。</w:t>
      </w:r>
      <w:r w:rsidRPr="00C15B5C">
        <w:rPr>
          <w:rFonts w:ascii="Times New Roman" w:eastAsia="仿宋_GB2312" w:hAnsi="Times New Roman" w:cs="Times New Roman" w:hint="eastAsia"/>
          <w:bCs/>
          <w:kern w:val="0"/>
          <w:sz w:val="32"/>
          <w:szCs w:val="32"/>
          <w:lang w:val="zh-CN"/>
        </w:rPr>
        <w:t>7</w:t>
      </w:r>
      <w:r>
        <w:rPr>
          <w:rFonts w:ascii="Times New Roman" w:eastAsia="仿宋_GB2312" w:hAnsi="Times New Roman" w:cs="Times New Roman"/>
          <w:bCs/>
          <w:kern w:val="0"/>
          <w:sz w:val="32"/>
          <w:szCs w:val="32"/>
          <w:lang w:val="zh-CN"/>
        </w:rPr>
        <w:t>月</w:t>
      </w:r>
      <w:r w:rsidRPr="00C15B5C">
        <w:rPr>
          <w:rFonts w:ascii="Times New Roman" w:eastAsia="仿宋_GB2312" w:hAnsi="Times New Roman" w:cs="Times New Roman" w:hint="eastAsia"/>
          <w:bCs/>
          <w:kern w:val="0"/>
          <w:sz w:val="32"/>
          <w:szCs w:val="32"/>
          <w:lang w:val="zh-CN"/>
        </w:rPr>
        <w:t>1</w:t>
      </w:r>
      <w:r>
        <w:rPr>
          <w:rFonts w:ascii="Times New Roman" w:eastAsia="仿宋_GB2312" w:hAnsi="Times New Roman" w:cs="Times New Roman"/>
          <w:bCs/>
          <w:kern w:val="0"/>
          <w:sz w:val="32"/>
          <w:szCs w:val="32"/>
          <w:lang w:val="zh-CN"/>
        </w:rPr>
        <w:t>日，</w:t>
      </w:r>
      <w:r w:rsidRPr="00C15B5C">
        <w:rPr>
          <w:rFonts w:ascii="Times New Roman" w:eastAsia="仿宋_GB2312" w:hAnsi="Times New Roman" w:cs="Times New Roman" w:hint="eastAsia"/>
          <w:bCs/>
          <w:kern w:val="0"/>
          <w:sz w:val="32"/>
          <w:szCs w:val="32"/>
          <w:lang w:val="zh-CN"/>
        </w:rPr>
        <w:t>市</w:t>
      </w:r>
      <w:r>
        <w:rPr>
          <w:rFonts w:ascii="Times New Roman" w:eastAsia="仿宋_GB2312" w:hAnsi="Times New Roman" w:cs="Times New Roman" w:hint="eastAsia"/>
          <w:bCs/>
          <w:kern w:val="0"/>
          <w:sz w:val="32"/>
          <w:szCs w:val="32"/>
          <w:lang w:val="zh-CN"/>
        </w:rPr>
        <w:t>民政局</w:t>
      </w:r>
      <w:r w:rsidRPr="00C15B5C">
        <w:rPr>
          <w:rFonts w:ascii="Times New Roman" w:eastAsia="仿宋_GB2312" w:hAnsi="Times New Roman" w:cs="Times New Roman" w:hint="eastAsia"/>
          <w:bCs/>
          <w:kern w:val="0"/>
          <w:sz w:val="32"/>
          <w:szCs w:val="32"/>
          <w:lang w:val="zh-CN"/>
        </w:rPr>
        <w:t>反馈成本审核意见，无异议。</w:t>
      </w:r>
    </w:p>
    <w:p w:rsidR="001D6024" w:rsidRPr="001D6024" w:rsidRDefault="001D6024" w:rsidP="001D6024">
      <w:pPr>
        <w:overflowPunct w:val="0"/>
        <w:autoSpaceDE w:val="0"/>
        <w:autoSpaceDN w:val="0"/>
        <w:adjustRightInd w:val="0"/>
        <w:spacing w:line="560" w:lineRule="exact"/>
        <w:ind w:firstLineChars="200" w:firstLine="643"/>
        <w:rPr>
          <w:rFonts w:ascii="Times New Roman" w:eastAsia="仿宋_GB2312" w:hAnsi="Times New Roman" w:cs="Times New Roman"/>
          <w:bCs/>
          <w:kern w:val="0"/>
          <w:sz w:val="32"/>
          <w:szCs w:val="32"/>
        </w:rPr>
      </w:pPr>
      <w:r>
        <w:rPr>
          <w:rFonts w:eastAsia="仿宋_GB2312" w:cs="Times New Roman" w:hint="eastAsia"/>
          <w:b/>
          <w:kern w:val="0"/>
          <w:sz w:val="32"/>
          <w:szCs w:val="32"/>
          <w:lang w:val="zh-CN"/>
        </w:rPr>
        <w:t>（五）</w:t>
      </w:r>
      <w:r>
        <w:rPr>
          <w:rFonts w:ascii="Times New Roman" w:eastAsia="仿宋_GB2312" w:hAnsi="Times New Roman" w:cs="Times New Roman" w:hint="eastAsia"/>
          <w:b/>
          <w:kern w:val="0"/>
          <w:sz w:val="32"/>
          <w:szCs w:val="32"/>
          <w:lang w:val="zh-CN"/>
        </w:rPr>
        <w:t>出具报告。</w:t>
      </w:r>
      <w:r w:rsidR="00385B69" w:rsidRPr="00385B69">
        <w:rPr>
          <w:rFonts w:ascii="Times New Roman" w:eastAsia="仿宋_GB2312" w:hAnsi="Times New Roman" w:cs="Times New Roman" w:hint="eastAsia"/>
          <w:bCs/>
          <w:kern w:val="0"/>
          <w:sz w:val="32"/>
          <w:szCs w:val="32"/>
          <w:lang w:val="zh-CN"/>
        </w:rPr>
        <w:t>2025</w:t>
      </w:r>
      <w:r w:rsidR="00385B69" w:rsidRPr="00385B69">
        <w:rPr>
          <w:rFonts w:ascii="Times New Roman" w:eastAsia="仿宋_GB2312" w:hAnsi="Times New Roman" w:cs="Times New Roman" w:hint="eastAsia"/>
          <w:bCs/>
          <w:kern w:val="0"/>
          <w:sz w:val="32"/>
          <w:szCs w:val="32"/>
          <w:lang w:val="zh-CN"/>
        </w:rPr>
        <w:t>年</w:t>
      </w:r>
      <w:r w:rsidR="00385B69">
        <w:rPr>
          <w:rFonts w:ascii="Times New Roman" w:eastAsia="仿宋_GB2312" w:hAnsi="Times New Roman" w:cs="Times New Roman" w:hint="eastAsia"/>
          <w:bCs/>
          <w:kern w:val="0"/>
          <w:sz w:val="32"/>
          <w:szCs w:val="32"/>
          <w:lang w:val="zh-CN"/>
        </w:rPr>
        <w:t>7</w:t>
      </w:r>
      <w:r>
        <w:rPr>
          <w:rFonts w:ascii="Times New Roman" w:eastAsia="仿宋_GB2312" w:hAnsi="Times New Roman" w:cs="Times New Roman"/>
          <w:bCs/>
          <w:kern w:val="0"/>
          <w:sz w:val="32"/>
          <w:szCs w:val="32"/>
          <w:lang w:val="zh-CN"/>
        </w:rPr>
        <w:t>月，</w:t>
      </w:r>
      <w:r>
        <w:rPr>
          <w:rFonts w:ascii="Times New Roman" w:eastAsia="仿宋_GB2312" w:hAnsi="Times New Roman" w:cs="Times New Roman"/>
          <w:kern w:val="0"/>
          <w:sz w:val="32"/>
          <w:szCs w:val="32"/>
        </w:rPr>
        <w:t>形成</w:t>
      </w:r>
      <w:r>
        <w:rPr>
          <w:rFonts w:ascii="Times New Roman" w:eastAsia="仿宋_GB2312" w:hAnsi="Times New Roman" w:cs="Times New Roman"/>
          <w:bCs/>
          <w:kern w:val="0"/>
          <w:sz w:val="32"/>
          <w:szCs w:val="32"/>
        </w:rPr>
        <w:t>成本监审</w:t>
      </w:r>
      <w:r>
        <w:rPr>
          <w:rFonts w:ascii="Times New Roman" w:eastAsia="仿宋_GB2312" w:hAnsi="Times New Roman" w:cs="Times New Roman" w:hint="eastAsia"/>
          <w:bCs/>
          <w:kern w:val="0"/>
          <w:sz w:val="32"/>
          <w:szCs w:val="32"/>
        </w:rPr>
        <w:t>（调查）</w:t>
      </w:r>
      <w:r>
        <w:rPr>
          <w:rFonts w:ascii="Times New Roman" w:eastAsia="仿宋_GB2312" w:hAnsi="Times New Roman" w:cs="Times New Roman"/>
          <w:bCs/>
          <w:kern w:val="0"/>
          <w:sz w:val="32"/>
          <w:szCs w:val="32"/>
        </w:rPr>
        <w:t>报告。</w:t>
      </w:r>
    </w:p>
    <w:p w:rsidR="00872034" w:rsidRDefault="00561C64">
      <w:pPr>
        <w:pStyle w:val="aa"/>
        <w:numPr>
          <w:ilvl w:val="0"/>
          <w:numId w:val="1"/>
        </w:numPr>
        <w:overflowPunct w:val="0"/>
        <w:spacing w:line="560" w:lineRule="exact"/>
        <w:ind w:firstLineChars="0"/>
        <w:jc w:val="left"/>
        <w:rPr>
          <w:rFonts w:ascii="Times New Roman" w:eastAsia="黑体" w:hAnsi="Times New Roman" w:cs="Times New Roman"/>
          <w:bCs/>
          <w:sz w:val="32"/>
          <w:szCs w:val="32"/>
        </w:rPr>
      </w:pPr>
      <w:r>
        <w:rPr>
          <w:rFonts w:ascii="Times New Roman" w:eastAsia="黑体" w:hAnsi="Times New Roman" w:cs="Times New Roman"/>
          <w:bCs/>
          <w:sz w:val="32"/>
          <w:szCs w:val="32"/>
        </w:rPr>
        <w:t>项目基本情况</w:t>
      </w:r>
    </w:p>
    <w:p w:rsidR="00872034" w:rsidRDefault="00561C64">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攀枝花市殡仪馆位于攀枝花大道南段</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953</w:t>
      </w:r>
      <w:r>
        <w:rPr>
          <w:rFonts w:ascii="Times New Roman" w:eastAsia="仿宋_GB2312" w:hAnsi="Times New Roman" w:cs="Times New Roman" w:hint="eastAsia"/>
          <w:kern w:val="0"/>
          <w:sz w:val="32"/>
          <w:szCs w:val="32"/>
        </w:rPr>
        <w:t>号，法定代表人徐邦</w:t>
      </w:r>
      <w:proofErr w:type="gramStart"/>
      <w:r>
        <w:rPr>
          <w:rFonts w:ascii="宋体" w:hAnsi="宋体" w:hint="eastAsia"/>
          <w:kern w:val="0"/>
          <w:sz w:val="32"/>
          <w:szCs w:val="32"/>
        </w:rPr>
        <w:t>埈</w:t>
      </w:r>
      <w:proofErr w:type="gramEnd"/>
      <w:r>
        <w:rPr>
          <w:rFonts w:ascii="Times New Roman" w:eastAsia="仿宋_GB2312" w:hAnsi="Times New Roman" w:cs="Times New Roman" w:hint="eastAsia"/>
          <w:kern w:val="0"/>
          <w:sz w:val="32"/>
          <w:szCs w:val="32"/>
        </w:rPr>
        <w:t>，注册资本</w:t>
      </w:r>
      <w:r>
        <w:rPr>
          <w:rFonts w:ascii="Times New Roman" w:eastAsia="仿宋_GB2312" w:hAnsi="Times New Roman" w:cs="Times New Roman" w:hint="eastAsia"/>
          <w:kern w:val="0"/>
          <w:sz w:val="32"/>
          <w:szCs w:val="32"/>
        </w:rPr>
        <w:t>1670</w:t>
      </w:r>
      <w:r>
        <w:rPr>
          <w:rFonts w:ascii="Times New Roman" w:eastAsia="仿宋_GB2312" w:hAnsi="Times New Roman" w:cs="Times New Roman" w:hint="eastAsia"/>
          <w:kern w:val="0"/>
          <w:sz w:val="32"/>
          <w:szCs w:val="32"/>
        </w:rPr>
        <w:t>万元，负责宣传、贯彻落实殡葬改革的</w:t>
      </w:r>
      <w:r>
        <w:rPr>
          <w:rFonts w:ascii="Times New Roman" w:eastAsia="仿宋_GB2312" w:hAnsi="Times New Roman" w:cs="Times New Roman" w:hint="eastAsia"/>
          <w:kern w:val="0"/>
          <w:sz w:val="32"/>
          <w:szCs w:val="32"/>
        </w:rPr>
        <w:lastRenderedPageBreak/>
        <w:t>法律法规和方针政策；承担遗体接运、暂存、火化和骨灰寄存等基本殡葬服务和骨灰安葬服务；执行惠民殡葬政策，开展节地生态安葬，推行殡葬移风易俗；丰富和完善殡葬服务供给，提供非基本殡葬服务。现有职工</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人，其中在编职工</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人，临</w:t>
      </w:r>
      <w:proofErr w:type="gramStart"/>
      <w:r>
        <w:rPr>
          <w:rFonts w:ascii="Times New Roman" w:eastAsia="仿宋_GB2312" w:hAnsi="Times New Roman" w:cs="Times New Roman" w:hint="eastAsia"/>
          <w:kern w:val="0"/>
          <w:sz w:val="32"/>
          <w:szCs w:val="32"/>
        </w:rPr>
        <w:t>聘职工</w:t>
      </w:r>
      <w:proofErr w:type="gramEnd"/>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人。</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024</w:t>
      </w:r>
      <w:r>
        <w:rPr>
          <w:rFonts w:ascii="Times New Roman" w:eastAsia="仿宋_GB2312" w:hAnsi="Times New Roman" w:cs="Times New Roman" w:hint="eastAsia"/>
          <w:kern w:val="0"/>
          <w:sz w:val="32"/>
          <w:szCs w:val="32"/>
        </w:rPr>
        <w:t>年总收入</w:t>
      </w:r>
      <w:r>
        <w:rPr>
          <w:rFonts w:ascii="Times New Roman" w:eastAsia="仿宋_GB2312" w:hAnsi="Times New Roman" w:cs="Times New Roman" w:hint="eastAsia"/>
          <w:kern w:val="0"/>
          <w:sz w:val="32"/>
          <w:szCs w:val="32"/>
        </w:rPr>
        <w:t>889.0993</w:t>
      </w:r>
      <w:r>
        <w:rPr>
          <w:rFonts w:ascii="Times New Roman" w:eastAsia="仿宋_GB2312" w:hAnsi="Times New Roman" w:cs="Times New Roman" w:hint="eastAsia"/>
          <w:kern w:val="0"/>
          <w:sz w:val="32"/>
          <w:szCs w:val="32"/>
        </w:rPr>
        <w:t>万元，总支出</w:t>
      </w:r>
      <w:r>
        <w:rPr>
          <w:rFonts w:ascii="Times New Roman" w:eastAsia="仿宋_GB2312" w:hAnsi="Times New Roman" w:cs="Times New Roman" w:hint="eastAsia"/>
          <w:kern w:val="0"/>
          <w:sz w:val="32"/>
          <w:szCs w:val="32"/>
        </w:rPr>
        <w:t>878.3652</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年销售墓穴</w:t>
      </w:r>
      <w:r>
        <w:rPr>
          <w:rFonts w:ascii="Times New Roman" w:eastAsia="仿宋_GB2312" w:hAnsi="Times New Roman" w:cs="Times New Roman" w:hint="eastAsia"/>
          <w:kern w:val="0"/>
          <w:sz w:val="32"/>
          <w:szCs w:val="32"/>
        </w:rPr>
        <w:t>330</w:t>
      </w:r>
      <w:r>
        <w:rPr>
          <w:rFonts w:ascii="Times New Roman" w:eastAsia="仿宋_GB2312" w:hAnsi="Times New Roman" w:cs="Times New Roman" w:hint="eastAsia"/>
          <w:kern w:val="0"/>
          <w:sz w:val="32"/>
          <w:szCs w:val="32"/>
        </w:rPr>
        <w:t>座，安葬</w:t>
      </w:r>
      <w:r>
        <w:rPr>
          <w:rFonts w:ascii="Times New Roman" w:eastAsia="仿宋_GB2312" w:hAnsi="Times New Roman" w:cs="Times New Roman" w:hint="eastAsia"/>
          <w:kern w:val="0"/>
          <w:sz w:val="32"/>
          <w:szCs w:val="32"/>
        </w:rPr>
        <w:t>534</w:t>
      </w:r>
      <w:r>
        <w:rPr>
          <w:rFonts w:ascii="Times New Roman" w:eastAsia="仿宋_GB2312" w:hAnsi="Times New Roman" w:cs="Times New Roman" w:hint="eastAsia"/>
          <w:kern w:val="0"/>
          <w:sz w:val="32"/>
          <w:szCs w:val="32"/>
        </w:rPr>
        <w:t>座。</w:t>
      </w:r>
    </w:p>
    <w:p w:rsidR="00872034" w:rsidRDefault="00561C64">
      <w:pPr>
        <w:overflowPunct w:val="0"/>
        <w:autoSpaceDE w:val="0"/>
        <w:autoSpaceDN w:val="0"/>
        <w:adjustRightInd w:val="0"/>
        <w:spacing w:line="560" w:lineRule="exact"/>
        <w:ind w:firstLineChars="200" w:firstLine="640"/>
        <w:rPr>
          <w:rFonts w:ascii="Times New Roman" w:eastAsia="黑体" w:hAnsi="Times New Roman" w:cs="Times New Roman"/>
          <w:kern w:val="0"/>
          <w:sz w:val="32"/>
          <w:szCs w:val="32"/>
          <w:u w:val="single"/>
        </w:rPr>
      </w:pPr>
      <w:r>
        <w:rPr>
          <w:rFonts w:ascii="Times New Roman" w:eastAsia="黑体" w:hAnsi="Times New Roman" w:cs="Times New Roman"/>
          <w:bCs/>
          <w:kern w:val="0"/>
          <w:sz w:val="32"/>
          <w:szCs w:val="32"/>
          <w:lang w:val="zh-CN"/>
        </w:rPr>
        <w:t>五、</w:t>
      </w:r>
      <w:r>
        <w:rPr>
          <w:rFonts w:ascii="Times New Roman" w:eastAsia="黑体" w:hAnsi="Times New Roman" w:cs="Times New Roman"/>
          <w:bCs/>
          <w:kern w:val="0"/>
          <w:sz w:val="32"/>
          <w:szCs w:val="32"/>
        </w:rPr>
        <w:t>审核原则与范围</w:t>
      </w:r>
    </w:p>
    <w:p w:rsidR="00872034" w:rsidRDefault="00561C64">
      <w:pPr>
        <w:overflowPunct w:val="0"/>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（一）</w:t>
      </w:r>
      <w:r>
        <w:rPr>
          <w:rFonts w:ascii="Times New Roman" w:eastAsia="仿宋_GB2312" w:hAnsi="Times New Roman" w:cs="Times New Roman"/>
          <w:kern w:val="0"/>
          <w:sz w:val="32"/>
          <w:szCs w:val="32"/>
        </w:rPr>
        <w:t>本次监审（调查）</w:t>
      </w:r>
      <w:r>
        <w:rPr>
          <w:rFonts w:ascii="Times New Roman" w:eastAsia="仿宋_GB2312" w:hAnsi="Times New Roman" w:cs="Times New Roman"/>
          <w:bCs/>
          <w:sz w:val="32"/>
          <w:szCs w:val="32"/>
        </w:rPr>
        <w:t>按照</w:t>
      </w:r>
      <w:r>
        <w:rPr>
          <w:rFonts w:ascii="Times New Roman" w:eastAsia="仿宋_GB2312" w:hAnsi="Times New Roman" w:cs="Times New Roman"/>
          <w:bCs/>
          <w:sz w:val="32"/>
          <w:szCs w:val="32"/>
          <w:lang w:val="zh-CN"/>
        </w:rPr>
        <w:t>合法性、合理性、相关性原则进行审核。</w:t>
      </w:r>
    </w:p>
    <w:p w:rsidR="00872034" w:rsidRDefault="00561C64">
      <w:pPr>
        <w:autoSpaceDE w:val="0"/>
        <w:autoSpaceDN w:val="0"/>
        <w:adjustRightInd w:val="0"/>
        <w:spacing w:line="58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rPr>
        <w:t>（二）本次监审（调查）项目</w:t>
      </w:r>
      <w:r>
        <w:rPr>
          <w:rFonts w:ascii="Times New Roman" w:eastAsia="仿宋_GB2312" w:hAnsi="Times New Roman" w:cs="Times New Roman" w:hint="eastAsia"/>
          <w:kern w:val="0"/>
          <w:sz w:val="32"/>
          <w:szCs w:val="32"/>
        </w:rPr>
        <w:t>主要包括：</w:t>
      </w:r>
      <w:r>
        <w:rPr>
          <w:rFonts w:ascii="Times New Roman" w:eastAsia="仿宋_GB2312" w:hAnsi="Times New Roman" w:cs="Times New Roman"/>
          <w:kern w:val="0"/>
          <w:sz w:val="32"/>
          <w:szCs w:val="32"/>
        </w:rPr>
        <w:t>公益性公墓</w:t>
      </w:r>
      <w:proofErr w:type="gramStart"/>
      <w:r>
        <w:rPr>
          <w:rFonts w:ascii="Times New Roman" w:eastAsia="仿宋_GB2312" w:hAnsi="Times New Roman" w:cs="Times New Roman"/>
          <w:kern w:val="0"/>
          <w:sz w:val="32"/>
          <w:szCs w:val="32"/>
        </w:rPr>
        <w:t>墓</w:t>
      </w:r>
      <w:proofErr w:type="gramEnd"/>
      <w:r>
        <w:rPr>
          <w:rFonts w:ascii="Times New Roman" w:eastAsia="仿宋_GB2312" w:hAnsi="Times New Roman" w:cs="Times New Roman"/>
          <w:kern w:val="0"/>
          <w:sz w:val="32"/>
          <w:szCs w:val="32"/>
        </w:rPr>
        <w:t>（格）位、公墓维护管理费</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事业单位经营的经营性公墓</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节地生态安葬。</w:t>
      </w:r>
    </w:p>
    <w:p w:rsidR="00872034" w:rsidRDefault="00561C64">
      <w:pPr>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sz w:val="32"/>
          <w:szCs w:val="32"/>
          <w:lang w:val="zh-CN"/>
        </w:rPr>
        <w:t>（三）</w:t>
      </w:r>
      <w:r>
        <w:rPr>
          <w:rFonts w:ascii="Times New Roman" w:eastAsia="仿宋_GB2312" w:hAnsi="Times New Roman" w:cs="Times New Roman"/>
          <w:kern w:val="0"/>
          <w:sz w:val="32"/>
          <w:szCs w:val="32"/>
        </w:rPr>
        <w:t>本次监审（调查）</w:t>
      </w:r>
      <w:r>
        <w:rPr>
          <w:rFonts w:ascii="Times New Roman" w:eastAsia="仿宋_GB2312" w:hAnsi="Times New Roman" w:cs="Times New Roman" w:hint="eastAsia"/>
          <w:kern w:val="0"/>
          <w:sz w:val="32"/>
          <w:szCs w:val="32"/>
        </w:rPr>
        <w:t>对</w:t>
      </w:r>
      <w:r>
        <w:rPr>
          <w:rFonts w:eastAsia="仿宋_GB2312" w:hint="eastAsia"/>
          <w:sz w:val="32"/>
          <w:szCs w:val="32"/>
        </w:rPr>
        <w:t>可直接归集或经合理分摊计入到具体服务项目的相关成本，直接计入对应项目直接成本。无法通过分摊方式归集至具体服务项目的相关成本，计入间接成本。其中，运营费用中其他运营费用</w:t>
      </w:r>
      <w:r>
        <w:rPr>
          <w:rFonts w:eastAsia="仿宋_GB2312"/>
          <w:sz w:val="32"/>
          <w:szCs w:val="32"/>
        </w:rPr>
        <w:t>，按</w:t>
      </w:r>
      <w:r>
        <w:rPr>
          <w:rFonts w:eastAsia="仿宋_GB2312" w:hint="eastAsia"/>
          <w:sz w:val="32"/>
          <w:szCs w:val="32"/>
        </w:rPr>
        <w:t>实际</w:t>
      </w:r>
      <w:r>
        <w:rPr>
          <w:rFonts w:eastAsia="仿宋_GB2312"/>
          <w:sz w:val="32"/>
          <w:szCs w:val="32"/>
        </w:rPr>
        <w:t>退休人数进行分摊，分别计入个</w:t>
      </w:r>
      <w:r>
        <w:rPr>
          <w:rFonts w:eastAsia="仿宋_GB2312" w:hint="eastAsia"/>
          <w:sz w:val="32"/>
          <w:szCs w:val="32"/>
        </w:rPr>
        <w:t>人和家庭的补助支出</w:t>
      </w:r>
      <w:r>
        <w:rPr>
          <w:rFonts w:eastAsia="仿宋_GB2312"/>
          <w:sz w:val="32"/>
          <w:szCs w:val="32"/>
        </w:rPr>
        <w:t>。</w:t>
      </w:r>
    </w:p>
    <w:p w:rsidR="00872034" w:rsidRDefault="00561C64">
      <w:pPr>
        <w:overflowPunct w:val="0"/>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sz w:val="32"/>
          <w:szCs w:val="32"/>
          <w:lang w:val="zh-CN"/>
        </w:rPr>
        <w:t>六</w:t>
      </w:r>
      <w:r>
        <w:rPr>
          <w:rFonts w:ascii="Times New Roman" w:eastAsia="黑体" w:hAnsi="Times New Roman" w:cs="Times New Roman"/>
          <w:sz w:val="32"/>
          <w:szCs w:val="32"/>
          <w:lang w:val="zh-CN"/>
        </w:rPr>
        <w:t>、</w:t>
      </w:r>
      <w:r>
        <w:rPr>
          <w:rFonts w:ascii="Times New Roman" w:eastAsia="黑体" w:hAnsi="Times New Roman" w:cs="Times New Roman"/>
          <w:bCs/>
          <w:sz w:val="32"/>
          <w:szCs w:val="32"/>
          <w:lang w:val="zh-CN"/>
        </w:rPr>
        <w:t>主要成本核增核减说明</w:t>
      </w:r>
    </w:p>
    <w:p w:rsidR="00872034" w:rsidRDefault="00561C64" w:rsidP="00E25186">
      <w:pPr>
        <w:overflowPunct w:val="0"/>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一</w:t>
      </w:r>
      <w:r>
        <w:rPr>
          <w:rFonts w:ascii="Times New Roman" w:eastAsia="楷体_GB2312" w:hAnsi="Times New Roman" w:cs="Times New Roman"/>
          <w:b/>
          <w:sz w:val="32"/>
          <w:szCs w:val="32"/>
        </w:rPr>
        <w:t>）公墓维护管理费。</w:t>
      </w:r>
    </w:p>
    <w:p w:rsidR="00872034" w:rsidRDefault="00561C6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经审核，</w:t>
      </w:r>
      <w:r>
        <w:rPr>
          <w:rFonts w:ascii="Times New Roman" w:eastAsia="仿宋_GB2312" w:hAnsi="Times New Roman" w:cs="Times New Roman"/>
          <w:kern w:val="0"/>
          <w:sz w:val="32"/>
          <w:szCs w:val="32"/>
        </w:rPr>
        <w:t>核减</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eastAsia="仿宋_GB2312"/>
          <w:kern w:val="0"/>
          <w:sz w:val="32"/>
          <w:szCs w:val="32"/>
        </w:rPr>
        <w:t>公墓维护管理费</w:t>
      </w:r>
      <w:r>
        <w:rPr>
          <w:rFonts w:ascii="Times New Roman" w:eastAsia="仿宋_GB2312" w:hAnsi="Times New Roman" w:cs="Times New Roman"/>
          <w:sz w:val="32"/>
          <w:szCs w:val="32"/>
        </w:rPr>
        <w:t>成本</w:t>
      </w:r>
      <w:r>
        <w:rPr>
          <w:rFonts w:ascii="Times New Roman" w:eastAsia="仿宋_GB2312" w:hAnsi="Times New Roman" w:cs="Times New Roman" w:hint="eastAsia"/>
          <w:sz w:val="32"/>
          <w:szCs w:val="32"/>
        </w:rPr>
        <w:t>36.2314</w:t>
      </w:r>
      <w:r>
        <w:rPr>
          <w:rFonts w:ascii="Times New Roman" w:eastAsia="仿宋_GB2312" w:hAnsi="Times New Roman" w:cs="Times New Roman"/>
          <w:sz w:val="32"/>
          <w:szCs w:val="32"/>
        </w:rPr>
        <w:t>万元，核定</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年公墓维护管理费总成本为</w:t>
      </w:r>
      <w:r>
        <w:rPr>
          <w:rFonts w:ascii="Times New Roman" w:eastAsia="仿宋_GB2312" w:hAnsi="Times New Roman" w:cs="Times New Roman" w:hint="eastAsia"/>
          <w:sz w:val="32"/>
          <w:szCs w:val="32"/>
        </w:rPr>
        <w:t>180.1442</w:t>
      </w:r>
      <w:r>
        <w:rPr>
          <w:rFonts w:ascii="Times New Roman" w:eastAsia="仿宋_GB2312" w:hAnsi="Times New Roman" w:cs="Times New Roman"/>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服务总量</w:t>
      </w:r>
      <w:r>
        <w:rPr>
          <w:rFonts w:ascii="Times New Roman" w:eastAsia="仿宋_GB2312" w:hAnsi="Times New Roman" w:cs="Times New Roman" w:hint="eastAsia"/>
          <w:sz w:val="32"/>
          <w:szCs w:val="32"/>
        </w:rPr>
        <w:lastRenderedPageBreak/>
        <w:t>墓位数为</w:t>
      </w:r>
      <w:r>
        <w:rPr>
          <w:rFonts w:ascii="Times New Roman" w:eastAsia="仿宋_GB2312" w:hAnsi="Times New Roman" w:cs="Times New Roman" w:hint="eastAsia"/>
          <w:sz w:val="32"/>
          <w:szCs w:val="32"/>
        </w:rPr>
        <w:t>16622</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重要核增核减事项如下：</w:t>
      </w:r>
    </w:p>
    <w:p w:rsidR="00872034" w:rsidRDefault="00561C64">
      <w:pPr>
        <w:spacing w:line="580" w:lineRule="exact"/>
        <w:ind w:firstLineChars="200" w:firstLine="640"/>
        <w:rPr>
          <w:rFonts w:ascii="Times New Roman" w:eastAsia="楷体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楷体_GB2312" w:hAnsi="Times New Roman" w:cs="Times New Roman"/>
          <w:b/>
          <w:sz w:val="32"/>
          <w:szCs w:val="32"/>
        </w:rPr>
        <w:t>固定资产。</w:t>
      </w:r>
    </w:p>
    <w:p w:rsidR="00872034" w:rsidRDefault="00561C64">
      <w:pPr>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bCs/>
          <w:sz w:val="32"/>
          <w:szCs w:val="32"/>
        </w:rPr>
        <w:t>固定资产原值。</w:t>
      </w:r>
      <w:r>
        <w:rPr>
          <w:rFonts w:ascii="Times New Roman" w:eastAsia="仿宋_GB2312" w:hAnsi="Times New Roman" w:cs="Times New Roman"/>
          <w:kern w:val="0"/>
          <w:sz w:val="32"/>
          <w:szCs w:val="32"/>
        </w:rPr>
        <w:t>根据固定资产明细账，通过类别、使用情况等固定资产卡片信息进行筛选，根据相关性原则，判断固定资产相关性。</w:t>
      </w:r>
      <w:r>
        <w:rPr>
          <w:rFonts w:ascii="Times New Roman" w:eastAsia="仿宋_GB2312" w:hAnsi="Times New Roman" w:cs="Times New Roman"/>
          <w:bCs/>
          <w:sz w:val="32"/>
          <w:szCs w:val="32"/>
        </w:rPr>
        <w:t>经审核，核定</w:t>
      </w:r>
      <w:r>
        <w:rPr>
          <w:rFonts w:ascii="Times New Roman" w:eastAsia="仿宋_GB2312" w:hAnsi="Times New Roman" w:cs="Times New Roman"/>
          <w:bCs/>
          <w:sz w:val="32"/>
          <w:szCs w:val="32"/>
        </w:rPr>
        <w:t>2024</w:t>
      </w:r>
      <w:r>
        <w:rPr>
          <w:rFonts w:ascii="Times New Roman" w:eastAsia="仿宋_GB2312" w:hAnsi="Times New Roman" w:cs="Times New Roman"/>
          <w:bCs/>
          <w:sz w:val="32"/>
          <w:szCs w:val="32"/>
        </w:rPr>
        <w:t>年可计提折旧的固定资产</w:t>
      </w:r>
      <w:r>
        <w:rPr>
          <w:rFonts w:ascii="Times New Roman" w:eastAsia="仿宋_GB2312" w:hAnsi="Times New Roman" w:cs="Times New Roman"/>
          <w:kern w:val="0"/>
          <w:sz w:val="32"/>
          <w:szCs w:val="32"/>
        </w:rPr>
        <w:t>原值为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872034" w:rsidRDefault="00561C64">
      <w:pPr>
        <w:overflowPunct w:val="0"/>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）折旧费。依据《</w:t>
      </w:r>
      <w:r>
        <w:rPr>
          <w:rFonts w:ascii="Times New Roman" w:eastAsia="仿宋_GB2312" w:hAnsi="Times New Roman" w:cs="Times New Roman" w:hint="eastAsia"/>
          <w:sz w:val="32"/>
          <w:szCs w:val="32"/>
        </w:rPr>
        <w:t>工作指南</w:t>
      </w:r>
      <w:r>
        <w:rPr>
          <w:rFonts w:ascii="Times New Roman" w:eastAsia="仿宋_GB2312" w:hAnsi="Times New Roman" w:cs="Times New Roman"/>
          <w:sz w:val="32"/>
          <w:szCs w:val="32"/>
        </w:rPr>
        <w:t>》和</w:t>
      </w:r>
      <w:r>
        <w:rPr>
          <w:rFonts w:ascii="Times New Roman" w:eastAsia="仿宋_GB2312" w:hAnsi="Times New Roman" w:cs="Times New Roman"/>
          <w:bCs/>
          <w:sz w:val="32"/>
          <w:szCs w:val="32"/>
        </w:rPr>
        <w:t>《技术规范》</w:t>
      </w:r>
      <w:r>
        <w:rPr>
          <w:rFonts w:ascii="Times New Roman" w:eastAsia="仿宋_GB2312" w:hAnsi="Times New Roman" w:cs="Times New Roman"/>
          <w:sz w:val="32"/>
          <w:szCs w:val="32"/>
        </w:rPr>
        <w:t>规定，固定资产折旧采用年限平均法，残值率取</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，折旧年限按规定的年限分类核定。经审核，核增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核减</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年固定资产折旧费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万元，核定为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872034" w:rsidRDefault="00561C64">
      <w:pPr>
        <w:spacing w:line="580" w:lineRule="exact"/>
        <w:ind w:firstLineChars="200" w:firstLine="640"/>
        <w:rPr>
          <w:rFonts w:ascii="Times New Roman" w:eastAsia="楷体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楷体_GB2312" w:hAnsi="Times New Roman" w:cs="Times New Roman" w:hint="eastAsia"/>
          <w:b/>
          <w:sz w:val="32"/>
          <w:szCs w:val="32"/>
        </w:rPr>
        <w:t>运营</w:t>
      </w:r>
      <w:r>
        <w:rPr>
          <w:rFonts w:ascii="Times New Roman" w:eastAsia="楷体_GB2312" w:hAnsi="Times New Roman" w:cs="Times New Roman"/>
          <w:b/>
          <w:sz w:val="32"/>
          <w:szCs w:val="32"/>
        </w:rPr>
        <w:t>费用。</w:t>
      </w:r>
    </w:p>
    <w:p w:rsidR="00872034" w:rsidRDefault="00561C64">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）维修（护）费。</w:t>
      </w:r>
      <w:r>
        <w:rPr>
          <w:rFonts w:ascii="Times New Roman" w:eastAsia="仿宋_GB2312" w:hAnsi="Times New Roman" w:cs="Times New Roman" w:hint="eastAsia"/>
          <w:sz w:val="32"/>
          <w:szCs w:val="32"/>
        </w:rPr>
        <w:t>核减</w:t>
      </w:r>
      <w:r>
        <w:rPr>
          <w:rFonts w:ascii="Times New Roman" w:eastAsia="仿宋_GB2312" w:hAnsi="Times New Roman" w:cs="Times New Roman" w:hint="eastAsia"/>
          <w:sz w:val="32"/>
          <w:szCs w:val="32"/>
        </w:rPr>
        <w:t>10</w:t>
      </w:r>
      <w:r w:rsidR="00B53AD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1697</w:t>
      </w:r>
      <w:r>
        <w:rPr>
          <w:rFonts w:ascii="Times New Roman" w:eastAsia="仿宋_GB2312" w:hAnsi="Times New Roman" w:cs="Times New Roman" w:hint="eastAsia"/>
          <w:sz w:val="32"/>
          <w:szCs w:val="32"/>
        </w:rPr>
        <w:t>万元。</w:t>
      </w:r>
      <w:r>
        <w:rPr>
          <w:rFonts w:ascii="Times New Roman" w:eastAsia="仿宋_GB2312" w:hAnsi="Times New Roman" w:cs="Times New Roman"/>
          <w:kern w:val="0"/>
          <w:sz w:val="32"/>
          <w:szCs w:val="32"/>
        </w:rPr>
        <w:t>依据</w:t>
      </w:r>
      <w:r>
        <w:rPr>
          <w:rFonts w:ascii="Times New Roman" w:eastAsia="仿宋_GB2312" w:hAnsi="Times New Roman" w:cs="Times New Roman" w:hint="eastAsia"/>
          <w:kern w:val="0"/>
          <w:sz w:val="32"/>
          <w:szCs w:val="32"/>
        </w:rPr>
        <w:t>实际</w:t>
      </w:r>
      <w:r>
        <w:rPr>
          <w:rFonts w:ascii="Times New Roman" w:eastAsia="仿宋_GB2312" w:hAnsi="Times New Roman" w:cs="Times New Roman"/>
          <w:kern w:val="0"/>
          <w:sz w:val="32"/>
          <w:szCs w:val="32"/>
        </w:rPr>
        <w:t>提供票据资料核定。经审核，</w:t>
      </w:r>
      <w:r>
        <w:rPr>
          <w:rFonts w:ascii="Times New Roman" w:eastAsia="仿宋_GB2312" w:hAnsi="Times New Roman" w:cs="Times New Roman" w:hint="eastAsia"/>
          <w:kern w:val="0"/>
          <w:sz w:val="32"/>
          <w:szCs w:val="32"/>
        </w:rPr>
        <w:t>日常修理</w:t>
      </w:r>
      <w:r>
        <w:rPr>
          <w:rFonts w:ascii="Times New Roman" w:eastAsia="仿宋_GB2312" w:hAnsi="Times New Roman" w:cs="Times New Roman"/>
          <w:kern w:val="0"/>
          <w:sz w:val="32"/>
          <w:szCs w:val="32"/>
        </w:rPr>
        <w:t>费核定为</w:t>
      </w:r>
      <w:r>
        <w:rPr>
          <w:rFonts w:ascii="Times New Roman" w:eastAsia="仿宋_GB2312" w:hAnsi="Times New Roman" w:cs="Times New Roman" w:hint="eastAsia"/>
          <w:kern w:val="0"/>
          <w:sz w:val="32"/>
          <w:szCs w:val="32"/>
        </w:rPr>
        <w:t>4.1803</w:t>
      </w:r>
      <w:r>
        <w:rPr>
          <w:rFonts w:ascii="Times New Roman" w:eastAsia="仿宋_GB2312" w:hAnsi="Times New Roman" w:cs="Times New Roman"/>
          <w:kern w:val="0"/>
          <w:sz w:val="32"/>
          <w:szCs w:val="32"/>
        </w:rPr>
        <w:t>万元。</w:t>
      </w:r>
    </w:p>
    <w:p w:rsidR="00872034" w:rsidRDefault="00561C64">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）其他运营费用。</w:t>
      </w:r>
      <w:r>
        <w:rPr>
          <w:rFonts w:ascii="Times New Roman" w:eastAsia="仿宋_GB2312" w:hAnsi="Times New Roman" w:cs="Times New Roman" w:hint="eastAsia"/>
          <w:sz w:val="32"/>
          <w:szCs w:val="32"/>
        </w:rPr>
        <w:t>核减</w:t>
      </w:r>
      <w:r>
        <w:rPr>
          <w:rFonts w:ascii="Times New Roman" w:eastAsia="仿宋_GB2312" w:hAnsi="Times New Roman" w:cs="Times New Roman" w:hint="eastAsia"/>
          <w:sz w:val="32"/>
          <w:szCs w:val="32"/>
        </w:rPr>
        <w:t>26</w:t>
      </w:r>
      <w:r w:rsidR="00F875B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0617</w:t>
      </w:r>
      <w:r>
        <w:rPr>
          <w:rFonts w:ascii="Times New Roman" w:eastAsia="仿宋_GB2312" w:hAnsi="Times New Roman" w:cs="Times New Roman" w:hint="eastAsia"/>
          <w:sz w:val="32"/>
          <w:szCs w:val="32"/>
        </w:rPr>
        <w:t>万元。</w:t>
      </w:r>
      <w:r>
        <w:rPr>
          <w:rFonts w:ascii="Times New Roman" w:eastAsia="仿宋_GB2312" w:hAnsi="Times New Roman" w:cs="Times New Roman"/>
          <w:kern w:val="0"/>
          <w:sz w:val="32"/>
          <w:szCs w:val="32"/>
        </w:rPr>
        <w:t>依据</w:t>
      </w:r>
      <w:r>
        <w:rPr>
          <w:rFonts w:ascii="Times New Roman" w:eastAsia="仿宋_GB2312" w:hAnsi="Times New Roman" w:cs="Times New Roman" w:hint="eastAsia"/>
          <w:kern w:val="0"/>
          <w:sz w:val="32"/>
          <w:szCs w:val="32"/>
        </w:rPr>
        <w:t>实际</w:t>
      </w:r>
      <w:r>
        <w:rPr>
          <w:rFonts w:ascii="Times New Roman" w:eastAsia="仿宋_GB2312" w:hAnsi="Times New Roman" w:cs="Times New Roman"/>
          <w:kern w:val="0"/>
          <w:sz w:val="32"/>
          <w:szCs w:val="32"/>
        </w:rPr>
        <w:t>提供票据资料核定。经审核，</w:t>
      </w:r>
      <w:r>
        <w:rPr>
          <w:rFonts w:ascii="Times New Roman" w:eastAsia="仿宋_GB2312" w:hAnsi="Times New Roman" w:cs="Times New Roman" w:hint="eastAsia"/>
          <w:kern w:val="0"/>
          <w:sz w:val="32"/>
          <w:szCs w:val="32"/>
        </w:rPr>
        <w:t>水电气</w:t>
      </w:r>
      <w:r>
        <w:rPr>
          <w:rFonts w:ascii="Times New Roman" w:eastAsia="仿宋_GB2312" w:hAnsi="Times New Roman" w:cs="Times New Roman"/>
          <w:kern w:val="0"/>
          <w:sz w:val="32"/>
          <w:szCs w:val="32"/>
        </w:rPr>
        <w:t>费核定为</w:t>
      </w:r>
      <w:r>
        <w:rPr>
          <w:rFonts w:ascii="Times New Roman" w:eastAsia="仿宋_GB2312" w:hAnsi="Times New Roman" w:cs="Times New Roman" w:hint="eastAsia"/>
          <w:kern w:val="0"/>
          <w:sz w:val="32"/>
          <w:szCs w:val="32"/>
        </w:rPr>
        <w:t>6.3109</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劳务</w:t>
      </w:r>
      <w:r>
        <w:rPr>
          <w:rFonts w:ascii="Times New Roman" w:eastAsia="仿宋_GB2312" w:hAnsi="Times New Roman" w:cs="Times New Roman"/>
          <w:kern w:val="0"/>
          <w:sz w:val="32"/>
          <w:szCs w:val="32"/>
        </w:rPr>
        <w:t>费核定为</w:t>
      </w:r>
      <w:r>
        <w:rPr>
          <w:rFonts w:ascii="Times New Roman" w:eastAsia="仿宋_GB2312" w:hAnsi="Times New Roman" w:cs="Times New Roman" w:hint="eastAsia"/>
          <w:kern w:val="0"/>
          <w:sz w:val="32"/>
          <w:szCs w:val="32"/>
        </w:rPr>
        <w:t>2</w:t>
      </w:r>
      <w:r w:rsidR="00F26035">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万元；广告宣传费</w:t>
      </w:r>
      <w:r>
        <w:rPr>
          <w:rFonts w:ascii="Times New Roman" w:eastAsia="仿宋_GB2312" w:hAnsi="Times New Roman" w:cs="Times New Roman"/>
          <w:kern w:val="0"/>
          <w:sz w:val="32"/>
          <w:szCs w:val="32"/>
        </w:rPr>
        <w:t>核定为</w:t>
      </w:r>
      <w:r>
        <w:rPr>
          <w:rFonts w:ascii="Times New Roman" w:eastAsia="仿宋_GB2312" w:hAnsi="Times New Roman" w:cs="Times New Roman" w:hint="eastAsia"/>
          <w:kern w:val="0"/>
          <w:sz w:val="32"/>
          <w:szCs w:val="32"/>
        </w:rPr>
        <w:t>2.008</w:t>
      </w:r>
      <w:r>
        <w:rPr>
          <w:rFonts w:ascii="Times New Roman" w:eastAsia="仿宋_GB2312" w:hAnsi="Times New Roman" w:cs="Times New Roman" w:hint="eastAsia"/>
          <w:kern w:val="0"/>
          <w:sz w:val="32"/>
          <w:szCs w:val="32"/>
        </w:rPr>
        <w:t>万元。</w:t>
      </w:r>
    </w:p>
    <w:p w:rsidR="00872034" w:rsidRDefault="00561C64" w:rsidP="00E25186">
      <w:pPr>
        <w:overflowPunct w:val="0"/>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经营性</w:t>
      </w:r>
      <w:r>
        <w:rPr>
          <w:rFonts w:ascii="Times New Roman" w:eastAsia="楷体_GB2312" w:hAnsi="Times New Roman" w:cs="Times New Roman"/>
          <w:b/>
          <w:sz w:val="32"/>
          <w:szCs w:val="32"/>
        </w:rPr>
        <w:t>公墓</w:t>
      </w:r>
      <w:proofErr w:type="gramStart"/>
      <w:r>
        <w:rPr>
          <w:rFonts w:ascii="Times New Roman" w:eastAsia="楷体_GB2312" w:hAnsi="Times New Roman" w:cs="Times New Roman"/>
          <w:b/>
          <w:sz w:val="32"/>
          <w:szCs w:val="32"/>
        </w:rPr>
        <w:t>墓</w:t>
      </w:r>
      <w:proofErr w:type="gramEnd"/>
      <w:r>
        <w:rPr>
          <w:rFonts w:ascii="Times New Roman" w:eastAsia="楷体_GB2312" w:hAnsi="Times New Roman" w:cs="Times New Roman"/>
          <w:b/>
          <w:sz w:val="32"/>
          <w:szCs w:val="32"/>
        </w:rPr>
        <w:t>（格）位。</w:t>
      </w:r>
    </w:p>
    <w:p w:rsidR="00872034" w:rsidRDefault="00561C64">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经审核，</w:t>
      </w:r>
      <w:r>
        <w:rPr>
          <w:rFonts w:ascii="Times New Roman" w:eastAsia="仿宋_GB2312" w:hAnsi="Times New Roman" w:cs="Times New Roman"/>
          <w:kern w:val="0"/>
          <w:sz w:val="32"/>
          <w:szCs w:val="32"/>
        </w:rPr>
        <w:t>核减</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经营性</w:t>
      </w:r>
      <w:r>
        <w:rPr>
          <w:rFonts w:ascii="Times New Roman" w:eastAsia="仿宋_GB2312" w:hAnsi="Times New Roman" w:cs="Times New Roman"/>
          <w:sz w:val="32"/>
          <w:szCs w:val="32"/>
        </w:rPr>
        <w:t>公墓</w:t>
      </w:r>
      <w:proofErr w:type="gramStart"/>
      <w:r>
        <w:rPr>
          <w:rFonts w:ascii="Times New Roman" w:eastAsia="仿宋_GB2312" w:hAnsi="Times New Roman" w:cs="Times New Roman"/>
          <w:sz w:val="32"/>
          <w:szCs w:val="32"/>
        </w:rPr>
        <w:t>墓</w:t>
      </w:r>
      <w:proofErr w:type="gramEnd"/>
      <w:r>
        <w:rPr>
          <w:rFonts w:ascii="Times New Roman" w:eastAsia="仿宋_GB2312" w:hAnsi="Times New Roman" w:cs="Times New Roman"/>
          <w:sz w:val="32"/>
          <w:szCs w:val="32"/>
        </w:rPr>
        <w:t>（格）</w:t>
      </w:r>
      <w:proofErr w:type="gramStart"/>
      <w:r>
        <w:rPr>
          <w:rFonts w:ascii="Times New Roman" w:eastAsia="仿宋_GB2312" w:hAnsi="Times New Roman" w:cs="Times New Roman"/>
          <w:sz w:val="32"/>
          <w:szCs w:val="32"/>
        </w:rPr>
        <w:t>位成本</w:t>
      </w:r>
      <w:proofErr w:type="gramEnd"/>
      <w:r>
        <w:rPr>
          <w:rFonts w:ascii="Times New Roman" w:eastAsia="仿宋_GB2312" w:hAnsi="Times New Roman" w:cs="Times New Roman" w:hint="eastAsia"/>
          <w:sz w:val="32"/>
          <w:szCs w:val="32"/>
        </w:rPr>
        <w:t>80.1179</w:t>
      </w:r>
      <w:r>
        <w:rPr>
          <w:rFonts w:ascii="Times New Roman" w:eastAsia="仿宋_GB2312" w:hAnsi="Times New Roman" w:cs="Times New Roman"/>
          <w:sz w:val="32"/>
          <w:szCs w:val="32"/>
        </w:rPr>
        <w:t>万元，核定</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经营性</w:t>
      </w:r>
      <w:r>
        <w:rPr>
          <w:rFonts w:ascii="Times New Roman" w:eastAsia="仿宋_GB2312" w:hAnsi="Times New Roman" w:cs="Times New Roman"/>
          <w:sz w:val="32"/>
          <w:szCs w:val="32"/>
        </w:rPr>
        <w:t>公墓</w:t>
      </w:r>
      <w:proofErr w:type="gramStart"/>
      <w:r>
        <w:rPr>
          <w:rFonts w:ascii="Times New Roman" w:eastAsia="仿宋_GB2312" w:hAnsi="Times New Roman" w:cs="Times New Roman"/>
          <w:sz w:val="32"/>
          <w:szCs w:val="32"/>
        </w:rPr>
        <w:t>墓</w:t>
      </w:r>
      <w:proofErr w:type="gramEnd"/>
      <w:r>
        <w:rPr>
          <w:rFonts w:ascii="Times New Roman" w:eastAsia="仿宋_GB2312" w:hAnsi="Times New Roman" w:cs="Times New Roman"/>
          <w:sz w:val="32"/>
          <w:szCs w:val="32"/>
        </w:rPr>
        <w:t>（格）</w:t>
      </w:r>
      <w:proofErr w:type="gramStart"/>
      <w:r>
        <w:rPr>
          <w:rFonts w:ascii="Times New Roman" w:eastAsia="仿宋_GB2312" w:hAnsi="Times New Roman" w:cs="Times New Roman"/>
          <w:sz w:val="32"/>
          <w:szCs w:val="32"/>
        </w:rPr>
        <w:t>位</w:t>
      </w:r>
      <w:r>
        <w:rPr>
          <w:rFonts w:ascii="Times New Roman" w:eastAsia="仿宋_GB2312" w:hAnsi="Times New Roman" w:cs="Times New Roman"/>
          <w:bCs/>
          <w:sz w:val="32"/>
          <w:szCs w:val="32"/>
        </w:rPr>
        <w:t>总</w:t>
      </w:r>
      <w:r>
        <w:rPr>
          <w:rFonts w:ascii="Times New Roman" w:eastAsia="仿宋_GB2312" w:hAnsi="Times New Roman" w:cs="Times New Roman"/>
          <w:sz w:val="32"/>
          <w:szCs w:val="32"/>
        </w:rPr>
        <w:t>成本</w:t>
      </w:r>
      <w:proofErr w:type="gramEnd"/>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554.4756</w:t>
      </w:r>
      <w:r>
        <w:rPr>
          <w:rFonts w:ascii="Times New Roman" w:eastAsia="仿宋_GB2312" w:hAnsi="Times New Roman" w:cs="Times New Roman"/>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服务总量墓位数为</w:t>
      </w:r>
      <w:r>
        <w:rPr>
          <w:rFonts w:ascii="Times New Roman" w:eastAsia="仿宋_GB2312" w:hAnsi="Times New Roman" w:cs="Times New Roman" w:hint="eastAsia"/>
          <w:sz w:val="32"/>
          <w:szCs w:val="32"/>
        </w:rPr>
        <w:t>14741</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重要核增核减事项如下：</w:t>
      </w:r>
    </w:p>
    <w:p w:rsidR="00872034" w:rsidRDefault="00561C64">
      <w:pPr>
        <w:spacing w:line="580" w:lineRule="exact"/>
        <w:ind w:firstLineChars="200" w:firstLine="640"/>
        <w:rPr>
          <w:rFonts w:ascii="Times New Roman" w:eastAsia="楷体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楷体_GB2312" w:hAnsi="Times New Roman" w:cs="Times New Roman"/>
          <w:b/>
          <w:sz w:val="32"/>
          <w:szCs w:val="32"/>
        </w:rPr>
        <w:t>固定资产。</w:t>
      </w:r>
    </w:p>
    <w:p w:rsidR="00872034" w:rsidRDefault="00561C64">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kern w:val="0"/>
          <w:sz w:val="32"/>
          <w:szCs w:val="32"/>
        </w:rPr>
        <w:lastRenderedPageBreak/>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bCs/>
          <w:sz w:val="32"/>
          <w:szCs w:val="32"/>
        </w:rPr>
        <w:t>固定资产原值。</w:t>
      </w:r>
      <w:r>
        <w:rPr>
          <w:rFonts w:ascii="Times New Roman" w:eastAsia="仿宋_GB2312" w:hAnsi="Times New Roman" w:cs="Times New Roman"/>
          <w:kern w:val="0"/>
          <w:sz w:val="32"/>
          <w:szCs w:val="32"/>
        </w:rPr>
        <w:t>根据固定资产明细账，通过类别、使用情况等固定资产卡片信息进行筛选，根据相关性原则，判断固定资产相关性。</w:t>
      </w:r>
      <w:r>
        <w:rPr>
          <w:rFonts w:ascii="Times New Roman" w:eastAsia="仿宋_GB2312" w:hAnsi="Times New Roman" w:cs="Times New Roman"/>
          <w:bCs/>
          <w:sz w:val="32"/>
          <w:szCs w:val="32"/>
        </w:rPr>
        <w:t>经审核，核定</w:t>
      </w:r>
      <w:r>
        <w:rPr>
          <w:rFonts w:ascii="Times New Roman" w:eastAsia="仿宋_GB2312" w:hAnsi="Times New Roman" w:cs="Times New Roman"/>
          <w:bCs/>
          <w:sz w:val="32"/>
          <w:szCs w:val="32"/>
        </w:rPr>
        <w:t>2024</w:t>
      </w:r>
      <w:r>
        <w:rPr>
          <w:rFonts w:ascii="Times New Roman" w:eastAsia="仿宋_GB2312" w:hAnsi="Times New Roman" w:cs="Times New Roman"/>
          <w:bCs/>
          <w:sz w:val="32"/>
          <w:szCs w:val="32"/>
        </w:rPr>
        <w:t>年可计提折旧的固定资产</w:t>
      </w:r>
      <w:r>
        <w:rPr>
          <w:rFonts w:ascii="Times New Roman" w:eastAsia="仿宋_GB2312" w:hAnsi="Times New Roman" w:cs="Times New Roman"/>
          <w:kern w:val="0"/>
          <w:sz w:val="32"/>
          <w:szCs w:val="32"/>
        </w:rPr>
        <w:t>原值为</w:t>
      </w:r>
      <w:r w:rsidRPr="001E55F1">
        <w:rPr>
          <w:rFonts w:ascii="Times New Roman" w:eastAsia="仿宋_GB2312" w:hAnsi="Times New Roman" w:cs="Times New Roman" w:hint="eastAsia"/>
          <w:kern w:val="0"/>
          <w:sz w:val="32"/>
          <w:szCs w:val="32"/>
        </w:rPr>
        <w:t>60.0363</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6.9</w:t>
      </w:r>
      <w:r>
        <w:rPr>
          <w:rFonts w:ascii="Times New Roman" w:eastAsia="仿宋_GB2312" w:hAnsi="Times New Roman" w:cs="Times New Roman" w:hint="eastAsia"/>
          <w:kern w:val="0"/>
          <w:sz w:val="32"/>
          <w:szCs w:val="32"/>
        </w:rPr>
        <w:t>暴雨抢险工程固定资产</w:t>
      </w:r>
      <w:r>
        <w:rPr>
          <w:rFonts w:ascii="Times New Roman" w:eastAsia="仿宋_GB2312" w:hAnsi="Times New Roman" w:cs="Times New Roman"/>
          <w:kern w:val="0"/>
          <w:sz w:val="32"/>
          <w:szCs w:val="32"/>
        </w:rPr>
        <w:t>）。</w:t>
      </w:r>
    </w:p>
    <w:p w:rsidR="00872034" w:rsidRDefault="00561C64">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bCs/>
          <w:sz w:val="32"/>
          <w:szCs w:val="32"/>
        </w:rPr>
        <w:t>折旧费。</w:t>
      </w:r>
      <w:r>
        <w:rPr>
          <w:rFonts w:ascii="Times New Roman" w:eastAsia="仿宋_GB2312" w:hAnsi="Times New Roman" w:cs="Times New Roman" w:hint="eastAsia"/>
          <w:sz w:val="32"/>
          <w:szCs w:val="32"/>
        </w:rPr>
        <w:t>核减</w:t>
      </w:r>
      <w:r>
        <w:rPr>
          <w:rFonts w:ascii="Times New Roman" w:eastAsia="仿宋_GB2312" w:hAnsi="Times New Roman" w:cs="Times New Roman" w:hint="eastAsia"/>
          <w:sz w:val="32"/>
          <w:szCs w:val="32"/>
        </w:rPr>
        <w:t>20.0816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依据《</w:t>
      </w:r>
      <w:r>
        <w:rPr>
          <w:rFonts w:ascii="Times New Roman" w:eastAsia="仿宋_GB2312" w:hAnsi="Times New Roman" w:cs="Times New Roman" w:hint="eastAsia"/>
          <w:sz w:val="32"/>
          <w:szCs w:val="32"/>
        </w:rPr>
        <w:t>工作指南</w:t>
      </w:r>
      <w:r>
        <w:rPr>
          <w:rFonts w:ascii="Times New Roman" w:eastAsia="仿宋_GB2312" w:hAnsi="Times New Roman" w:cs="Times New Roman"/>
          <w:sz w:val="32"/>
          <w:szCs w:val="32"/>
        </w:rPr>
        <w:t>》和</w:t>
      </w:r>
      <w:r>
        <w:rPr>
          <w:rFonts w:ascii="Times New Roman" w:eastAsia="仿宋_GB2312" w:hAnsi="Times New Roman" w:cs="Times New Roman"/>
          <w:bCs/>
          <w:sz w:val="32"/>
          <w:szCs w:val="32"/>
        </w:rPr>
        <w:t>《技术规范》</w:t>
      </w:r>
      <w:r>
        <w:rPr>
          <w:rFonts w:ascii="Times New Roman" w:eastAsia="仿宋_GB2312" w:hAnsi="Times New Roman" w:cs="Times New Roman"/>
          <w:sz w:val="32"/>
          <w:szCs w:val="32"/>
        </w:rPr>
        <w:t>规定</w:t>
      </w:r>
      <w:r>
        <w:rPr>
          <w:rFonts w:ascii="Times New Roman" w:eastAsia="仿宋_GB2312" w:hAnsi="Times New Roman" w:cs="Times New Roman"/>
          <w:bCs/>
          <w:sz w:val="32"/>
          <w:szCs w:val="32"/>
        </w:rPr>
        <w:t>，殡葬服务行业固</w:t>
      </w:r>
      <w:r>
        <w:rPr>
          <w:rFonts w:ascii="Times New Roman" w:eastAsia="仿宋_GB2312" w:hAnsi="Times New Roman" w:cs="Times New Roman"/>
          <w:kern w:val="0"/>
          <w:sz w:val="32"/>
          <w:szCs w:val="32"/>
        </w:rPr>
        <w:t>定资产折旧年限表中，第</w:t>
      </w:r>
      <w:r>
        <w:rPr>
          <w:rFonts w:ascii="Times New Roman" w:eastAsia="仿宋_GB2312" w:hAnsi="Times New Roman" w:cs="Times New Roman" w:hint="eastAsia"/>
          <w:kern w:val="0"/>
          <w:sz w:val="32"/>
          <w:szCs w:val="32"/>
        </w:rPr>
        <w:t>一</w:t>
      </w:r>
      <w:r>
        <w:rPr>
          <w:rFonts w:ascii="Times New Roman" w:eastAsia="仿宋_GB2312" w:hAnsi="Times New Roman" w:cs="Times New Roman"/>
          <w:kern w:val="0"/>
          <w:sz w:val="32"/>
          <w:szCs w:val="32"/>
        </w:rPr>
        <w:t>点房屋及构筑物中第（四）项简易房折旧年限取均值</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年的</w:t>
      </w:r>
      <w:r>
        <w:rPr>
          <w:rFonts w:ascii="Times New Roman" w:eastAsia="仿宋_GB2312" w:hAnsi="Times New Roman" w:cs="Times New Roman"/>
          <w:kern w:val="0"/>
          <w:sz w:val="32"/>
          <w:szCs w:val="32"/>
        </w:rPr>
        <w:t>规定，剔除</w:t>
      </w:r>
      <w:r>
        <w:rPr>
          <w:rFonts w:ascii="Times New Roman" w:eastAsia="仿宋_GB2312" w:hAnsi="Times New Roman" w:cs="Times New Roman" w:hint="eastAsia"/>
          <w:kern w:val="0"/>
          <w:sz w:val="32"/>
          <w:szCs w:val="32"/>
        </w:rPr>
        <w:t>2010</w:t>
      </w:r>
      <w:r>
        <w:rPr>
          <w:rFonts w:ascii="Times New Roman" w:eastAsia="仿宋_GB2312" w:hAnsi="Times New Roman" w:cs="Times New Roman" w:hint="eastAsia"/>
          <w:kern w:val="0"/>
          <w:sz w:val="32"/>
          <w:szCs w:val="32"/>
        </w:rPr>
        <w:t>年建设的简易房屋</w:t>
      </w:r>
      <w:r>
        <w:rPr>
          <w:rFonts w:ascii="Times New Roman" w:eastAsia="仿宋_GB2312" w:hAnsi="Times New Roman" w:cs="Times New Roman"/>
          <w:kern w:val="0"/>
          <w:sz w:val="32"/>
          <w:szCs w:val="32"/>
        </w:rPr>
        <w:t>资产</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计入</w:t>
      </w:r>
      <w:r>
        <w:rPr>
          <w:rFonts w:ascii="Times New Roman" w:eastAsia="仿宋_GB2312" w:hAnsi="Times New Roman" w:cs="Times New Roman" w:hint="eastAsia"/>
          <w:kern w:val="0"/>
          <w:sz w:val="32"/>
          <w:szCs w:val="32"/>
        </w:rPr>
        <w:t>6.9</w:t>
      </w:r>
      <w:r>
        <w:rPr>
          <w:rFonts w:ascii="Times New Roman" w:eastAsia="仿宋_GB2312" w:hAnsi="Times New Roman" w:cs="Times New Roman" w:hint="eastAsia"/>
          <w:kern w:val="0"/>
          <w:sz w:val="32"/>
          <w:szCs w:val="32"/>
        </w:rPr>
        <w:t>暴雨抢险工程资产，</w:t>
      </w:r>
      <w:r>
        <w:rPr>
          <w:rFonts w:ascii="Times New Roman" w:eastAsia="仿宋_GB2312" w:hAnsi="Times New Roman" w:cs="Times New Roman"/>
          <w:kern w:val="0"/>
          <w:sz w:val="32"/>
          <w:szCs w:val="32"/>
        </w:rPr>
        <w:t>经审核，核定</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bCs/>
          <w:sz w:val="32"/>
          <w:szCs w:val="32"/>
        </w:rPr>
        <w:t>固定资产折旧费</w:t>
      </w:r>
      <w:r>
        <w:rPr>
          <w:rFonts w:ascii="Times New Roman" w:eastAsia="仿宋_GB2312" w:hAnsi="Times New Roman" w:cs="Times New Roman"/>
          <w:kern w:val="0"/>
          <w:sz w:val="32"/>
          <w:szCs w:val="32"/>
        </w:rPr>
        <w:t>为</w:t>
      </w:r>
      <w:r>
        <w:rPr>
          <w:rFonts w:ascii="Times New Roman" w:eastAsia="仿宋_GB2312" w:hAnsi="Times New Roman" w:cs="Times New Roman" w:hint="eastAsia"/>
          <w:kern w:val="0"/>
          <w:sz w:val="32"/>
          <w:szCs w:val="32"/>
        </w:rPr>
        <w:t>6.3372</w:t>
      </w:r>
      <w:r>
        <w:rPr>
          <w:rFonts w:ascii="Times New Roman" w:eastAsia="仿宋_GB2312" w:hAnsi="Times New Roman" w:cs="Times New Roman"/>
          <w:kern w:val="0"/>
          <w:sz w:val="32"/>
          <w:szCs w:val="32"/>
        </w:rPr>
        <w:t>万元。</w:t>
      </w:r>
    </w:p>
    <w:p w:rsidR="00872034" w:rsidRDefault="00561C64">
      <w:pPr>
        <w:overflowPunct w:val="0"/>
        <w:autoSpaceDE w:val="0"/>
        <w:autoSpaceDN w:val="0"/>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楷体_GB2312" w:hAnsi="Times New Roman" w:cs="Times New Roman"/>
          <w:b/>
          <w:sz w:val="32"/>
          <w:szCs w:val="32"/>
        </w:rPr>
        <w:t>运营费用。</w:t>
      </w:r>
    </w:p>
    <w:p w:rsidR="00872034" w:rsidRDefault="00561C64">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w:t>
      </w:r>
      <w:r w:rsidR="001E55F1">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）其他运营费用。</w:t>
      </w:r>
      <w:r>
        <w:rPr>
          <w:rFonts w:ascii="Times New Roman" w:eastAsia="仿宋_GB2312" w:hAnsi="Times New Roman" w:cs="Times New Roman" w:hint="eastAsia"/>
          <w:sz w:val="32"/>
          <w:szCs w:val="32"/>
        </w:rPr>
        <w:t>核减</w:t>
      </w:r>
      <w:r>
        <w:rPr>
          <w:rFonts w:ascii="Times New Roman" w:eastAsia="仿宋_GB2312" w:hAnsi="Times New Roman" w:cs="Times New Roman" w:hint="eastAsia"/>
          <w:sz w:val="32"/>
          <w:szCs w:val="32"/>
        </w:rPr>
        <w:t>60.0363</w:t>
      </w:r>
      <w:r>
        <w:rPr>
          <w:rFonts w:ascii="Times New Roman" w:eastAsia="仿宋_GB2312" w:hAnsi="Times New Roman" w:cs="Times New Roman" w:hint="eastAsia"/>
          <w:sz w:val="32"/>
          <w:szCs w:val="32"/>
        </w:rPr>
        <w:t>万元。</w:t>
      </w:r>
      <w:r>
        <w:rPr>
          <w:rFonts w:ascii="Times New Roman" w:eastAsia="仿宋_GB2312" w:hAnsi="Times New Roman" w:cs="Times New Roman"/>
          <w:kern w:val="0"/>
          <w:sz w:val="32"/>
          <w:szCs w:val="32"/>
        </w:rPr>
        <w:t>依据</w:t>
      </w:r>
      <w:r>
        <w:rPr>
          <w:rFonts w:ascii="Times New Roman" w:eastAsia="仿宋_GB2312" w:hAnsi="Times New Roman" w:cs="Times New Roman" w:hint="eastAsia"/>
          <w:kern w:val="0"/>
          <w:sz w:val="32"/>
          <w:szCs w:val="32"/>
        </w:rPr>
        <w:t>实际</w:t>
      </w:r>
      <w:r>
        <w:rPr>
          <w:rFonts w:ascii="Times New Roman" w:eastAsia="仿宋_GB2312" w:hAnsi="Times New Roman" w:cs="Times New Roman"/>
          <w:kern w:val="0"/>
          <w:sz w:val="32"/>
          <w:szCs w:val="32"/>
        </w:rPr>
        <w:t>提供项目资料核定。经审核，</w:t>
      </w:r>
      <w:r>
        <w:rPr>
          <w:rFonts w:ascii="Times New Roman" w:eastAsia="仿宋_GB2312" w:hAnsi="Times New Roman" w:cs="Times New Roman" w:hint="eastAsia"/>
          <w:kern w:val="0"/>
          <w:sz w:val="32"/>
          <w:szCs w:val="32"/>
        </w:rPr>
        <w:t>其他费</w:t>
      </w:r>
      <w:r>
        <w:rPr>
          <w:rFonts w:ascii="Times New Roman" w:eastAsia="仿宋_GB2312" w:hAnsi="Times New Roman" w:cs="Times New Roman"/>
          <w:kern w:val="0"/>
          <w:sz w:val="32"/>
          <w:szCs w:val="32"/>
        </w:rPr>
        <w:t>用中应急抢险</w:t>
      </w:r>
      <w:proofErr w:type="gramStart"/>
      <w:r>
        <w:rPr>
          <w:rFonts w:ascii="Times New Roman" w:eastAsia="仿宋_GB2312" w:hAnsi="Times New Roman" w:cs="Times New Roman"/>
          <w:kern w:val="0"/>
          <w:sz w:val="32"/>
          <w:szCs w:val="32"/>
        </w:rPr>
        <w:t>费确定</w:t>
      </w:r>
      <w:proofErr w:type="gramEnd"/>
      <w:r>
        <w:rPr>
          <w:rFonts w:ascii="Times New Roman" w:eastAsia="仿宋_GB2312" w:hAnsi="Times New Roman" w:cs="Times New Roman"/>
          <w:kern w:val="0"/>
          <w:sz w:val="32"/>
          <w:szCs w:val="32"/>
        </w:rPr>
        <w:t>为</w:t>
      </w:r>
      <w:r>
        <w:rPr>
          <w:rFonts w:ascii="Times New Roman" w:eastAsia="仿宋_GB2312" w:hAnsi="Times New Roman" w:cs="Times New Roman" w:hint="eastAsia"/>
          <w:kern w:val="0"/>
          <w:sz w:val="32"/>
          <w:szCs w:val="32"/>
        </w:rPr>
        <w:t>6.9</w:t>
      </w:r>
      <w:r>
        <w:rPr>
          <w:rFonts w:ascii="Times New Roman" w:eastAsia="仿宋_GB2312" w:hAnsi="Times New Roman" w:cs="Times New Roman" w:hint="eastAsia"/>
          <w:kern w:val="0"/>
          <w:sz w:val="32"/>
          <w:szCs w:val="32"/>
        </w:rPr>
        <w:t>暴雨抢险工程项目费，应计入固定资产折旧费核定，</w:t>
      </w:r>
      <w:r>
        <w:rPr>
          <w:rFonts w:ascii="Times New Roman" w:eastAsia="仿宋_GB2312" w:hAnsi="Times New Roman" w:cs="Times New Roman"/>
          <w:kern w:val="0"/>
          <w:sz w:val="32"/>
          <w:szCs w:val="32"/>
        </w:rPr>
        <w:t>核定为</w:t>
      </w:r>
      <w:r>
        <w:rPr>
          <w:rFonts w:ascii="Times New Roman" w:eastAsia="仿宋_GB2312" w:hAnsi="Times New Roman" w:cs="Times New Roman" w:hint="eastAsia"/>
          <w:kern w:val="0"/>
          <w:sz w:val="32"/>
          <w:szCs w:val="32"/>
        </w:rPr>
        <w:t>6.3372</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p>
    <w:p w:rsidR="00872034" w:rsidRDefault="00561C64" w:rsidP="00E25186">
      <w:pPr>
        <w:overflowPunct w:val="0"/>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节地生态</w:t>
      </w:r>
      <w:r>
        <w:rPr>
          <w:rFonts w:ascii="Times New Roman" w:eastAsia="楷体_GB2312" w:hAnsi="Times New Roman" w:cs="Times New Roman"/>
          <w:b/>
          <w:sz w:val="32"/>
          <w:szCs w:val="32"/>
        </w:rPr>
        <w:t>安葬费。</w:t>
      </w:r>
    </w:p>
    <w:p w:rsidR="00872034" w:rsidRDefault="00561C6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经审核，</w:t>
      </w:r>
      <w:r>
        <w:rPr>
          <w:rFonts w:ascii="Times New Roman" w:eastAsia="仿宋_GB2312" w:hAnsi="Times New Roman" w:cs="Times New Roman"/>
          <w:sz w:val="32"/>
          <w:szCs w:val="32"/>
        </w:rPr>
        <w:t>核增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核减</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节地生态</w:t>
      </w:r>
      <w:r>
        <w:rPr>
          <w:rFonts w:ascii="Times New Roman" w:eastAsia="仿宋_GB2312" w:hAnsi="Times New Roman" w:cs="Times New Roman"/>
          <w:sz w:val="32"/>
          <w:szCs w:val="32"/>
        </w:rPr>
        <w:t>安葬费成本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万元，核定</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节地生态</w:t>
      </w:r>
      <w:r>
        <w:rPr>
          <w:rFonts w:ascii="Times New Roman" w:eastAsia="仿宋_GB2312" w:hAnsi="Times New Roman" w:cs="Times New Roman"/>
          <w:sz w:val="32"/>
          <w:szCs w:val="32"/>
        </w:rPr>
        <w:t>安葬费总成本为</w:t>
      </w:r>
      <w:r>
        <w:rPr>
          <w:rFonts w:ascii="Times New Roman" w:eastAsia="仿宋_GB2312" w:hAnsi="Times New Roman" w:cs="Times New Roman" w:hint="eastAsia"/>
          <w:sz w:val="32"/>
          <w:szCs w:val="32"/>
        </w:rPr>
        <w:t>79.3008</w:t>
      </w:r>
      <w:r>
        <w:rPr>
          <w:rFonts w:ascii="Times New Roman" w:eastAsia="仿宋_GB2312" w:hAnsi="Times New Roman" w:cs="Times New Roman"/>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服务总量墓位数为</w:t>
      </w:r>
      <w:r>
        <w:rPr>
          <w:rFonts w:ascii="Times New Roman" w:eastAsia="仿宋_GB2312" w:hAnsi="Times New Roman" w:cs="Times New Roman" w:hint="eastAsia"/>
          <w:sz w:val="32"/>
          <w:szCs w:val="32"/>
        </w:rPr>
        <w:t>806</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重要核增核减事项如下：</w:t>
      </w:r>
    </w:p>
    <w:p w:rsidR="00872034" w:rsidRDefault="00561C64">
      <w:pPr>
        <w:spacing w:line="580" w:lineRule="exact"/>
        <w:ind w:firstLineChars="200" w:firstLine="640"/>
        <w:rPr>
          <w:rFonts w:ascii="Times New Roman" w:eastAsia="楷体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楷体_GB2312" w:hAnsi="Times New Roman" w:cs="Times New Roman"/>
          <w:b/>
          <w:sz w:val="32"/>
          <w:szCs w:val="32"/>
        </w:rPr>
        <w:t>固定资产。</w:t>
      </w:r>
    </w:p>
    <w:p w:rsidR="00872034" w:rsidRDefault="00561C64">
      <w:pPr>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bCs/>
          <w:sz w:val="32"/>
          <w:szCs w:val="32"/>
        </w:rPr>
        <w:t>固定资产原值。</w:t>
      </w:r>
      <w:r>
        <w:rPr>
          <w:rFonts w:ascii="Times New Roman" w:eastAsia="仿宋_GB2312" w:hAnsi="Times New Roman" w:cs="Times New Roman"/>
          <w:kern w:val="0"/>
          <w:sz w:val="32"/>
          <w:szCs w:val="32"/>
        </w:rPr>
        <w:t>根据固定资产明细账，通过类别、使用情况等固定资产卡片信息进行筛选，根据相关性原则，判断</w:t>
      </w:r>
      <w:r>
        <w:rPr>
          <w:rFonts w:ascii="Times New Roman" w:eastAsia="仿宋_GB2312" w:hAnsi="Times New Roman" w:cs="Times New Roman"/>
          <w:kern w:val="0"/>
          <w:sz w:val="32"/>
          <w:szCs w:val="32"/>
        </w:rPr>
        <w:lastRenderedPageBreak/>
        <w:t>固定资产相关性。</w:t>
      </w:r>
      <w:r>
        <w:rPr>
          <w:rFonts w:ascii="Times New Roman" w:eastAsia="仿宋_GB2312" w:hAnsi="Times New Roman" w:cs="Times New Roman"/>
          <w:bCs/>
          <w:sz w:val="32"/>
          <w:szCs w:val="32"/>
        </w:rPr>
        <w:t>经审核，核定</w:t>
      </w:r>
      <w:r>
        <w:rPr>
          <w:rFonts w:ascii="Times New Roman" w:eastAsia="仿宋_GB2312" w:hAnsi="Times New Roman" w:cs="Times New Roman"/>
          <w:bCs/>
          <w:sz w:val="32"/>
          <w:szCs w:val="32"/>
        </w:rPr>
        <w:t>2024</w:t>
      </w:r>
      <w:r>
        <w:rPr>
          <w:rFonts w:ascii="Times New Roman" w:eastAsia="仿宋_GB2312" w:hAnsi="Times New Roman" w:cs="Times New Roman"/>
          <w:bCs/>
          <w:sz w:val="32"/>
          <w:szCs w:val="32"/>
        </w:rPr>
        <w:t>年可计提折旧的固定资产</w:t>
      </w:r>
      <w:r>
        <w:rPr>
          <w:rFonts w:ascii="Times New Roman" w:eastAsia="仿宋_GB2312" w:hAnsi="Times New Roman" w:cs="Times New Roman"/>
          <w:kern w:val="0"/>
          <w:sz w:val="32"/>
          <w:szCs w:val="32"/>
        </w:rPr>
        <w:t>原值为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872034" w:rsidRDefault="00561C64">
      <w:pPr>
        <w:overflowPunct w:val="0"/>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）折旧费。依据《</w:t>
      </w:r>
      <w:r>
        <w:rPr>
          <w:rFonts w:ascii="Times New Roman" w:eastAsia="仿宋_GB2312" w:hAnsi="Times New Roman" w:cs="Times New Roman" w:hint="eastAsia"/>
          <w:sz w:val="32"/>
          <w:szCs w:val="32"/>
        </w:rPr>
        <w:t>工作指南</w:t>
      </w:r>
      <w:r>
        <w:rPr>
          <w:rFonts w:ascii="Times New Roman" w:eastAsia="仿宋_GB2312" w:hAnsi="Times New Roman" w:cs="Times New Roman"/>
          <w:sz w:val="32"/>
          <w:szCs w:val="32"/>
        </w:rPr>
        <w:t>》和</w:t>
      </w:r>
      <w:r>
        <w:rPr>
          <w:rFonts w:ascii="Times New Roman" w:eastAsia="仿宋_GB2312" w:hAnsi="Times New Roman" w:cs="Times New Roman"/>
          <w:bCs/>
          <w:sz w:val="32"/>
          <w:szCs w:val="32"/>
        </w:rPr>
        <w:t>《技术规范》</w:t>
      </w:r>
      <w:r>
        <w:rPr>
          <w:rFonts w:ascii="Times New Roman" w:eastAsia="仿宋_GB2312" w:hAnsi="Times New Roman" w:cs="Times New Roman"/>
          <w:sz w:val="32"/>
          <w:szCs w:val="32"/>
        </w:rPr>
        <w:t>规定，固定资产折旧采用年限平均法，残值率取</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，折旧年限按规定的年限分类核定。经审核，核增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核减</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年固定资产折旧费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万元，核定为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872034" w:rsidRDefault="00561C64">
      <w:pPr>
        <w:overflowPunct w:val="0"/>
        <w:spacing w:line="560" w:lineRule="exact"/>
        <w:ind w:rightChars="-8" w:right="-17"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七、成本监审结论</w:t>
      </w:r>
    </w:p>
    <w:p w:rsidR="00872034" w:rsidRDefault="00561C64">
      <w:pPr>
        <w:overflowPunct w:val="0"/>
        <w:adjustRightInd w:val="0"/>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经审核，核定</w:t>
      </w:r>
      <w:r>
        <w:rPr>
          <w:rFonts w:ascii="Times New Roman" w:eastAsia="仿宋_GB2312" w:hAnsi="Times New Roman" w:cs="Times New Roman"/>
          <w:bCs/>
          <w:sz w:val="32"/>
          <w:szCs w:val="32"/>
        </w:rPr>
        <w:t>2024</w:t>
      </w:r>
      <w:r>
        <w:rPr>
          <w:rFonts w:ascii="Times New Roman" w:eastAsia="仿宋_GB2312" w:hAnsi="Times New Roman" w:cs="Times New Roman"/>
          <w:bCs/>
          <w:sz w:val="32"/>
          <w:szCs w:val="32"/>
        </w:rPr>
        <w:t>年</w:t>
      </w:r>
      <w:r>
        <w:rPr>
          <w:rFonts w:ascii="Times New Roman" w:eastAsia="仿宋_GB2312" w:hAnsi="Times New Roman" w:cs="Times New Roman" w:hint="eastAsia"/>
          <w:kern w:val="0"/>
          <w:sz w:val="32"/>
          <w:szCs w:val="32"/>
          <w:lang w:val="zh-CN"/>
        </w:rPr>
        <w:t>青山公墓</w:t>
      </w:r>
      <w:r>
        <w:rPr>
          <w:rFonts w:ascii="Times New Roman" w:eastAsia="仿宋_GB2312" w:hAnsi="Times New Roman" w:cs="Times New Roman"/>
          <w:bCs/>
          <w:sz w:val="32"/>
          <w:szCs w:val="32"/>
        </w:rPr>
        <w:t>总成本</w:t>
      </w:r>
      <w:r>
        <w:rPr>
          <w:rFonts w:ascii="Times New Roman" w:eastAsia="仿宋_GB2312" w:hAnsi="Times New Roman" w:cs="Times New Roman"/>
          <w:kern w:val="0"/>
          <w:sz w:val="32"/>
          <w:szCs w:val="32"/>
        </w:rPr>
        <w:t>为</w:t>
      </w:r>
      <w:r>
        <w:rPr>
          <w:rFonts w:ascii="Times New Roman" w:eastAsia="仿宋_GB2312" w:hAnsi="Times New Roman" w:cs="Times New Roman" w:hint="eastAsia"/>
          <w:kern w:val="0"/>
          <w:sz w:val="32"/>
          <w:szCs w:val="32"/>
        </w:rPr>
        <w:t>824.6631</w:t>
      </w:r>
      <w:r>
        <w:rPr>
          <w:rFonts w:ascii="Times New Roman" w:eastAsia="仿宋_GB2312" w:hAnsi="Times New Roman" w:cs="Times New Roman"/>
          <w:kern w:val="0"/>
          <w:sz w:val="32"/>
          <w:szCs w:val="32"/>
        </w:rPr>
        <w:t>万元。</w:t>
      </w:r>
    </w:p>
    <w:p w:rsidR="00872034" w:rsidRDefault="00561C64">
      <w:pPr>
        <w:overflowPunct w:val="0"/>
        <w:autoSpaceDE w:val="0"/>
        <w:autoSpaceDN w:val="0"/>
        <w:adjustRightInd w:val="0"/>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八、特殊事项说明</w:t>
      </w:r>
    </w:p>
    <w:p w:rsidR="00872034" w:rsidRDefault="00561C64" w:rsidP="00E25186">
      <w:pPr>
        <w:overflowPunct w:val="0"/>
        <w:autoSpaceDE w:val="0"/>
        <w:autoSpaceDN w:val="0"/>
        <w:adjustRightIn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（一）</w:t>
      </w:r>
      <w:r>
        <w:rPr>
          <w:rFonts w:ascii="Times New Roman" w:eastAsia="仿宋_GB2312" w:hAnsi="Times New Roman" w:cs="Times New Roman" w:hint="eastAsia"/>
          <w:b/>
          <w:bCs/>
          <w:kern w:val="0"/>
          <w:sz w:val="32"/>
          <w:szCs w:val="32"/>
        </w:rPr>
        <w:t>劳务派遣人员审核情况。</w:t>
      </w:r>
      <w:proofErr w:type="gramStart"/>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人社部</w:t>
      </w:r>
      <w:proofErr w:type="gramEnd"/>
      <w:r>
        <w:rPr>
          <w:rFonts w:ascii="Times New Roman" w:eastAsia="仿宋_GB2312" w:hAnsi="Times New Roman" w:cs="Times New Roman"/>
          <w:sz w:val="32"/>
          <w:szCs w:val="32"/>
        </w:rPr>
        <w:t>《劳务派遣暂行规定》</w:t>
      </w:r>
      <w:r>
        <w:rPr>
          <w:rFonts w:ascii="Times New Roman" w:eastAsia="仿宋_GB2312" w:hAnsi="Times New Roman" w:cs="Times New Roman" w:hint="eastAsia"/>
          <w:sz w:val="32"/>
          <w:szCs w:val="32"/>
        </w:rPr>
        <w:t>第四条规定，</w:t>
      </w:r>
      <w:r>
        <w:rPr>
          <w:rFonts w:ascii="Times New Roman" w:eastAsia="仿宋_GB2312" w:hAnsi="Times New Roman" w:cs="Times New Roman"/>
          <w:sz w:val="32"/>
          <w:szCs w:val="32"/>
        </w:rPr>
        <w:t>劳务派遣用工不得超过用工总量的</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r>
        <w:rPr>
          <w:rFonts w:ascii="Times New Roman" w:eastAsia="仿宋_GB2312" w:hAnsi="Times New Roman" w:cs="Times New Roman" w:hint="eastAsia"/>
          <w:kern w:val="0"/>
          <w:sz w:val="32"/>
          <w:szCs w:val="32"/>
          <w:lang w:val="zh-CN"/>
        </w:rPr>
        <w:t>攀枝花市殡葬服务中心劳务派遣人员</w:t>
      </w:r>
      <w:r>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人。</w:t>
      </w:r>
    </w:p>
    <w:p w:rsidR="00872034" w:rsidRDefault="00561C64" w:rsidP="00E25186">
      <w:pPr>
        <w:overflowPunct w:val="0"/>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w:t>
      </w:r>
      <w:r>
        <w:rPr>
          <w:rFonts w:ascii="Times New Roman" w:eastAsia="仿宋_GB2312" w:hAnsi="Times New Roman" w:cs="Times New Roman" w:hint="eastAsia"/>
          <w:b/>
          <w:bCs/>
          <w:kern w:val="0"/>
          <w:sz w:val="32"/>
          <w:szCs w:val="32"/>
        </w:rPr>
        <w:t>二</w:t>
      </w:r>
      <w:r>
        <w:rPr>
          <w:rFonts w:ascii="Times New Roman" w:eastAsia="仿宋_GB2312" w:hAnsi="Times New Roman" w:cs="Times New Roman"/>
          <w:b/>
          <w:bCs/>
          <w:kern w:val="0"/>
          <w:sz w:val="32"/>
          <w:szCs w:val="32"/>
        </w:rPr>
        <w:t>）</w:t>
      </w:r>
      <w:r>
        <w:rPr>
          <w:rFonts w:ascii="Times New Roman" w:eastAsia="仿宋_GB2312" w:hAnsi="Times New Roman" w:cs="Times New Roman"/>
          <w:sz w:val="32"/>
          <w:szCs w:val="32"/>
        </w:rPr>
        <w:t>本次成本</w:t>
      </w:r>
      <w:r>
        <w:rPr>
          <w:rFonts w:ascii="Times New Roman" w:eastAsia="仿宋_GB2312" w:hAnsi="Times New Roman" w:cs="Times New Roman" w:hint="eastAsia"/>
          <w:sz w:val="32"/>
          <w:szCs w:val="32"/>
        </w:rPr>
        <w:t>监审</w:t>
      </w:r>
      <w:r>
        <w:rPr>
          <w:rFonts w:ascii="Times New Roman" w:eastAsia="仿宋_GB2312" w:hAnsi="Times New Roman" w:cs="Times New Roman"/>
          <w:sz w:val="32"/>
          <w:szCs w:val="32"/>
        </w:rPr>
        <w:t>所依据的原始资料均由</w:t>
      </w:r>
      <w:r>
        <w:rPr>
          <w:rFonts w:ascii="Times New Roman" w:eastAsia="仿宋_GB2312" w:hAnsi="Times New Roman" w:cs="Times New Roman" w:hint="eastAsia"/>
          <w:kern w:val="0"/>
          <w:sz w:val="32"/>
          <w:szCs w:val="32"/>
          <w:lang w:val="zh-CN"/>
        </w:rPr>
        <w:t>攀枝花市殡葬服务中心</w:t>
      </w:r>
      <w:r>
        <w:rPr>
          <w:rFonts w:ascii="Times New Roman" w:eastAsia="仿宋_GB2312" w:hAnsi="Times New Roman" w:cs="Times New Roman"/>
          <w:sz w:val="32"/>
          <w:szCs w:val="32"/>
        </w:rPr>
        <w:t>提供，真实性、合法性、完整性由其负责。</w:t>
      </w:r>
    </w:p>
    <w:p w:rsidR="00872034" w:rsidRDefault="00872034">
      <w:pPr>
        <w:spacing w:line="580" w:lineRule="exact"/>
        <w:jc w:val="center"/>
        <w:rPr>
          <w:rFonts w:ascii="Times New Roman" w:eastAsia="仿宋_GB2312" w:hAnsi="Times New Roman" w:cs="Times New Roman"/>
          <w:sz w:val="32"/>
          <w:szCs w:val="32"/>
        </w:rPr>
      </w:pPr>
    </w:p>
    <w:p w:rsidR="00872034" w:rsidRDefault="00561C64">
      <w:pPr>
        <w:spacing w:line="580" w:lineRule="exact"/>
        <w:ind w:leftChars="304" w:left="1598" w:hangingChars="300" w:hanging="96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《青山公墓</w:t>
      </w:r>
      <w:r>
        <w:rPr>
          <w:rFonts w:ascii="Times New Roman" w:eastAsia="仿宋_GB2312" w:hAnsi="Times New Roman" w:cs="Times New Roman"/>
          <w:sz w:val="32"/>
          <w:szCs w:val="32"/>
        </w:rPr>
        <w:t>成本监审调查表</w:t>
      </w:r>
      <w:r>
        <w:rPr>
          <w:rFonts w:ascii="Times New Roman" w:eastAsia="仿宋_GB2312" w:hAnsi="Times New Roman" w:cs="Times New Roman" w:hint="eastAsia"/>
          <w:sz w:val="32"/>
          <w:szCs w:val="32"/>
        </w:rPr>
        <w:t>》</w:t>
      </w:r>
    </w:p>
    <w:p w:rsidR="00872034" w:rsidRPr="00606221" w:rsidRDefault="00872034">
      <w:pPr>
        <w:spacing w:line="580" w:lineRule="exact"/>
        <w:rPr>
          <w:rFonts w:ascii="Times New Roman" w:eastAsia="仿宋_GB2312" w:hAnsi="Times New Roman" w:cs="Times New Roman"/>
          <w:sz w:val="32"/>
          <w:szCs w:val="32"/>
        </w:rPr>
      </w:pPr>
    </w:p>
    <w:tbl>
      <w:tblPr>
        <w:tblpPr w:leftFromText="180" w:rightFromText="180" w:vertAnchor="text" w:horzAnchor="page" w:tblpX="5585" w:tblpY="1187"/>
        <w:tblOverlap w:val="never"/>
        <w:tblW w:w="0" w:type="auto"/>
        <w:tblLayout w:type="fixed"/>
        <w:tblLook w:val="04A0" w:firstRow="1" w:lastRow="0" w:firstColumn="1" w:lastColumn="0" w:noHBand="0" w:noVBand="1"/>
      </w:tblPr>
      <w:tblGrid>
        <w:gridCol w:w="4056"/>
      </w:tblGrid>
      <w:tr w:rsidR="00872034">
        <w:tc>
          <w:tcPr>
            <w:tcW w:w="4056" w:type="dxa"/>
          </w:tcPr>
          <w:p w:rsidR="00872034" w:rsidRDefault="00561C64">
            <w:pPr>
              <w:spacing w:line="58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攀枝花市发展和改革</w:t>
            </w:r>
            <w:r>
              <w:rPr>
                <w:rFonts w:ascii="Times New Roman" w:eastAsia="仿宋_GB2312" w:hAnsi="Times New Roman" w:cs="Times New Roman"/>
                <w:kern w:val="0"/>
                <w:sz w:val="32"/>
                <w:szCs w:val="32"/>
              </w:rPr>
              <w:t>委员会</w:t>
            </w:r>
          </w:p>
        </w:tc>
      </w:tr>
      <w:tr w:rsidR="00872034">
        <w:tc>
          <w:tcPr>
            <w:tcW w:w="4056" w:type="dxa"/>
          </w:tcPr>
          <w:p w:rsidR="00872034" w:rsidRDefault="00561C64" w:rsidP="00C3787E">
            <w:pPr>
              <w:spacing w:line="58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2025</w:t>
            </w:r>
            <w:r>
              <w:rPr>
                <w:rFonts w:ascii="Times New Roman" w:eastAsia="仿宋_GB2312" w:hAnsi="Times New Roman" w:cs="Times New Roman"/>
                <w:kern w:val="0"/>
                <w:sz w:val="32"/>
                <w:szCs w:val="32"/>
              </w:rPr>
              <w:t>年</w:t>
            </w:r>
            <w:r w:rsidR="00C3787E">
              <w:rPr>
                <w:rFonts w:ascii="Times New Roman" w:eastAsia="仿宋_GB2312" w:hAnsi="Times New Roman" w:cs="Times New Roman" w:hint="eastAsia"/>
                <w:kern w:val="0"/>
                <w:sz w:val="32"/>
                <w:szCs w:val="32"/>
              </w:rPr>
              <w:t>9</w:t>
            </w:r>
            <w:bookmarkStart w:id="0" w:name="_GoBack"/>
            <w:bookmarkEnd w:id="0"/>
            <w:r>
              <w:rPr>
                <w:rFonts w:ascii="Times New Roman" w:eastAsia="仿宋_GB2312" w:hAnsi="Times New Roman" w:cs="Times New Roman"/>
                <w:kern w:val="0"/>
                <w:sz w:val="32"/>
                <w:szCs w:val="32"/>
              </w:rPr>
              <w:t>月</w:t>
            </w:r>
            <w:r w:rsidR="00606221">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日</w:t>
            </w:r>
          </w:p>
        </w:tc>
      </w:tr>
    </w:tbl>
    <w:p w:rsidR="00872034" w:rsidRDefault="00872034">
      <w:pPr>
        <w:spacing w:line="580" w:lineRule="exact"/>
        <w:jc w:val="left"/>
        <w:rPr>
          <w:rFonts w:ascii="Times New Roman" w:hAnsi="Times New Roman" w:cs="Times New Roman"/>
        </w:rPr>
      </w:pPr>
    </w:p>
    <w:p w:rsidR="00872034" w:rsidRDefault="00872034">
      <w:pPr>
        <w:spacing w:line="580" w:lineRule="exact"/>
        <w:jc w:val="left"/>
        <w:rPr>
          <w:rFonts w:ascii="Times New Roman" w:hAnsi="Times New Roman" w:cs="Times New Roman"/>
        </w:rPr>
      </w:pPr>
    </w:p>
    <w:p w:rsidR="00872034" w:rsidRDefault="00872034">
      <w:pPr>
        <w:pStyle w:val="2"/>
        <w:spacing w:line="580" w:lineRule="exact"/>
        <w:ind w:firstLineChars="0" w:firstLine="0"/>
      </w:pPr>
    </w:p>
    <w:sectPr w:rsidR="00872034">
      <w:footerReference w:type="default" r:id="rId9"/>
      <w:pgSz w:w="11906" w:h="16838"/>
      <w:pgMar w:top="2098" w:right="1587" w:bottom="2098" w:left="1587" w:header="851" w:footer="2041"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49" w:rsidRDefault="00C40549">
      <w:r>
        <w:separator/>
      </w:r>
    </w:p>
  </w:endnote>
  <w:endnote w:type="continuationSeparator" w:id="0">
    <w:p w:rsidR="00C40549" w:rsidRDefault="00C4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EA7CEB1A-DEA1-4899-BDEF-57B5F00AE92C}"/>
    <w:embedBold r:id="rId2" w:subsetted="1" w:fontKey="{35D3A867-13C6-4B44-9DED-D8AB74A95CE3}"/>
  </w:font>
  <w:font w:name="方正小标宋简体">
    <w:panose1 w:val="03000509000000000000"/>
    <w:charset w:val="86"/>
    <w:family w:val="script"/>
    <w:pitch w:val="fixed"/>
    <w:sig w:usb0="00000001" w:usb1="080E0000" w:usb2="00000010" w:usb3="00000000" w:csb0="00040000" w:csb1="00000000"/>
    <w:embedRegular r:id="rId3" w:subsetted="1" w:fontKey="{CE16318B-4D24-4803-94E3-5606C02ABB6B}"/>
  </w:font>
  <w:font w:name="黑体">
    <w:altName w:val="SimHei"/>
    <w:panose1 w:val="02010609060101010101"/>
    <w:charset w:val="86"/>
    <w:family w:val="modern"/>
    <w:pitch w:val="fixed"/>
    <w:sig w:usb0="800002BF" w:usb1="38CF7CFA" w:usb2="00000016" w:usb3="00000000" w:csb0="00040001" w:csb1="00000000"/>
    <w:embedRegular r:id="rId4" w:subsetted="1" w:fontKey="{F24D9B8D-4676-4178-8898-F65FEE358518}"/>
  </w:font>
  <w:font w:name="楷体_GB2312">
    <w:altName w:val="楷体"/>
    <w:charset w:val="00"/>
    <w:family w:val="auto"/>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34" w:rsidRDefault="00561C64">
    <w:pPr>
      <w:pStyle w:val="a6"/>
      <w:jc w:val="center"/>
      <w:rPr>
        <w:rFonts w:ascii="Times New Roman" w:eastAsia="方正仿宋_GBK" w:hAnsi="Times New Roman" w:cs="Times New Roma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2034" w:rsidRDefault="00561C64">
                          <w:pPr>
                            <w:pStyle w:val="a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3787E">
                            <w:rPr>
                              <w:rFonts w:ascii="Times New Roman" w:hAnsi="Times New Roman" w:cs="Times New Roman"/>
                              <w:noProo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72034" w:rsidRDefault="00561C64">
                    <w:pPr>
                      <w:pStyle w:val="a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3787E">
                      <w:rPr>
                        <w:rFonts w:ascii="Times New Roman" w:hAnsi="Times New Roman" w:cs="Times New Roman"/>
                        <w:noProo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49" w:rsidRDefault="00C40549">
      <w:r>
        <w:separator/>
      </w:r>
    </w:p>
  </w:footnote>
  <w:footnote w:type="continuationSeparator" w:id="0">
    <w:p w:rsidR="00C40549" w:rsidRDefault="00C40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573B8"/>
    <w:multiLevelType w:val="multilevel"/>
    <w:tmpl w:val="375573B8"/>
    <w:lvl w:ilvl="0">
      <w:start w:val="4"/>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N2Y4MmMzYmU4OGRhNmI4YzQ3NmRmN2U1YjkxZTMifQ=="/>
  </w:docVars>
  <w:rsids>
    <w:rsidRoot w:val="004F7404"/>
    <w:rsid w:val="87F7BE36"/>
    <w:rsid w:val="8ABFE12D"/>
    <w:rsid w:val="8E3F7DAE"/>
    <w:rsid w:val="97BBB23E"/>
    <w:rsid w:val="9BCC9FC9"/>
    <w:rsid w:val="9CFFD65D"/>
    <w:rsid w:val="9D4B5CFF"/>
    <w:rsid w:val="9F7E1CA3"/>
    <w:rsid w:val="9FE72BF2"/>
    <w:rsid w:val="9FF25F71"/>
    <w:rsid w:val="AC6B505F"/>
    <w:rsid w:val="AC6FDB6C"/>
    <w:rsid w:val="AEEF4873"/>
    <w:rsid w:val="AF8AEAEB"/>
    <w:rsid w:val="B3F9E580"/>
    <w:rsid w:val="B9DF9794"/>
    <w:rsid w:val="BA7B23C6"/>
    <w:rsid w:val="BB7B76A1"/>
    <w:rsid w:val="BB7F669F"/>
    <w:rsid w:val="BBBF7F8D"/>
    <w:rsid w:val="BD5C6B2A"/>
    <w:rsid w:val="BEBE6229"/>
    <w:rsid w:val="BED7E88F"/>
    <w:rsid w:val="BF3F5C31"/>
    <w:rsid w:val="BF94CA4F"/>
    <w:rsid w:val="BFB25B86"/>
    <w:rsid w:val="BFBC39C2"/>
    <w:rsid w:val="BFDE11EF"/>
    <w:rsid w:val="BFF729AE"/>
    <w:rsid w:val="BFFAA845"/>
    <w:rsid w:val="BFFE6322"/>
    <w:rsid w:val="BFFF23FF"/>
    <w:rsid w:val="BFFFAC74"/>
    <w:rsid w:val="D2773595"/>
    <w:rsid w:val="D77E38D2"/>
    <w:rsid w:val="D7CF64CF"/>
    <w:rsid w:val="D7F7AD6B"/>
    <w:rsid w:val="D7FA4255"/>
    <w:rsid w:val="D7FFF2E7"/>
    <w:rsid w:val="D837527C"/>
    <w:rsid w:val="DABB95AA"/>
    <w:rsid w:val="DABDA735"/>
    <w:rsid w:val="DBD786D0"/>
    <w:rsid w:val="DD7F2B23"/>
    <w:rsid w:val="DDE67512"/>
    <w:rsid w:val="DDEFE9B3"/>
    <w:rsid w:val="DE7FCF57"/>
    <w:rsid w:val="E59F9D36"/>
    <w:rsid w:val="E76F6903"/>
    <w:rsid w:val="E7DF4798"/>
    <w:rsid w:val="E9F71EFB"/>
    <w:rsid w:val="EAFB925B"/>
    <w:rsid w:val="EB72ACE4"/>
    <w:rsid w:val="EBE7E08B"/>
    <w:rsid w:val="EBFAB016"/>
    <w:rsid w:val="EDA38FA5"/>
    <w:rsid w:val="EDFFC728"/>
    <w:rsid w:val="EEC7FFFA"/>
    <w:rsid w:val="EEEDA742"/>
    <w:rsid w:val="EFEE4C5F"/>
    <w:rsid w:val="EFFB8C25"/>
    <w:rsid w:val="EFFFC2E1"/>
    <w:rsid w:val="F38D895D"/>
    <w:rsid w:val="F4FD3E77"/>
    <w:rsid w:val="F5FF8EFF"/>
    <w:rsid w:val="F773E99D"/>
    <w:rsid w:val="F77BFF14"/>
    <w:rsid w:val="F77EDAD9"/>
    <w:rsid w:val="F7AEE14F"/>
    <w:rsid w:val="F7AF709D"/>
    <w:rsid w:val="F7BDA497"/>
    <w:rsid w:val="F7E5C5AD"/>
    <w:rsid w:val="F7FE06EB"/>
    <w:rsid w:val="F83986E1"/>
    <w:rsid w:val="F8BFE032"/>
    <w:rsid w:val="F8E7931F"/>
    <w:rsid w:val="F9FD15DD"/>
    <w:rsid w:val="FA7E2D47"/>
    <w:rsid w:val="FADEE833"/>
    <w:rsid w:val="FB4E2BA9"/>
    <w:rsid w:val="FBFCD34E"/>
    <w:rsid w:val="FBFE79F0"/>
    <w:rsid w:val="FBFEC4D2"/>
    <w:rsid w:val="FBFFF96E"/>
    <w:rsid w:val="FCED3BD9"/>
    <w:rsid w:val="FCEFD0F9"/>
    <w:rsid w:val="FD36BDE2"/>
    <w:rsid w:val="FD7320D4"/>
    <w:rsid w:val="FDAAE0BD"/>
    <w:rsid w:val="FDBC0BDC"/>
    <w:rsid w:val="FDDD8B26"/>
    <w:rsid w:val="FE7323A4"/>
    <w:rsid w:val="FE734873"/>
    <w:rsid w:val="FEA3DF04"/>
    <w:rsid w:val="FEB190EE"/>
    <w:rsid w:val="FEDF8665"/>
    <w:rsid w:val="FEED94D7"/>
    <w:rsid w:val="FEF3D2FD"/>
    <w:rsid w:val="FEFB1D77"/>
    <w:rsid w:val="FEFF1ACC"/>
    <w:rsid w:val="FF3664FC"/>
    <w:rsid w:val="FF6F1432"/>
    <w:rsid w:val="FF732489"/>
    <w:rsid w:val="FF79698E"/>
    <w:rsid w:val="FF8FEDC5"/>
    <w:rsid w:val="FF9EBE68"/>
    <w:rsid w:val="FFBF4AB8"/>
    <w:rsid w:val="FFD257D1"/>
    <w:rsid w:val="FFE5C00C"/>
    <w:rsid w:val="FFEE8D51"/>
    <w:rsid w:val="FFEF1A15"/>
    <w:rsid w:val="FFF25367"/>
    <w:rsid w:val="FFF9D6D6"/>
    <w:rsid w:val="FFFD8CB9"/>
    <w:rsid w:val="FFFDB3BC"/>
    <w:rsid w:val="FFFF0422"/>
    <w:rsid w:val="FFFF409C"/>
    <w:rsid w:val="FFFF9F2A"/>
    <w:rsid w:val="00005401"/>
    <w:rsid w:val="00021E19"/>
    <w:rsid w:val="00031823"/>
    <w:rsid w:val="0005434B"/>
    <w:rsid w:val="00074EDE"/>
    <w:rsid w:val="00095E4B"/>
    <w:rsid w:val="00155589"/>
    <w:rsid w:val="00161502"/>
    <w:rsid w:val="001D6024"/>
    <w:rsid w:val="001D62A2"/>
    <w:rsid w:val="001E4516"/>
    <w:rsid w:val="001E55F1"/>
    <w:rsid w:val="00234D82"/>
    <w:rsid w:val="002870A5"/>
    <w:rsid w:val="002C2F5E"/>
    <w:rsid w:val="002F7C98"/>
    <w:rsid w:val="00344755"/>
    <w:rsid w:val="003810B1"/>
    <w:rsid w:val="00385B69"/>
    <w:rsid w:val="003A4112"/>
    <w:rsid w:val="003B60BA"/>
    <w:rsid w:val="003C5688"/>
    <w:rsid w:val="003D688A"/>
    <w:rsid w:val="00416874"/>
    <w:rsid w:val="00416C63"/>
    <w:rsid w:val="004F5644"/>
    <w:rsid w:val="004F7404"/>
    <w:rsid w:val="00561C64"/>
    <w:rsid w:val="0059142C"/>
    <w:rsid w:val="00606221"/>
    <w:rsid w:val="006A23CA"/>
    <w:rsid w:val="006B3EDA"/>
    <w:rsid w:val="006B725C"/>
    <w:rsid w:val="00734654"/>
    <w:rsid w:val="00757F9C"/>
    <w:rsid w:val="0077396F"/>
    <w:rsid w:val="0078699E"/>
    <w:rsid w:val="008028B2"/>
    <w:rsid w:val="00802A5D"/>
    <w:rsid w:val="00807B33"/>
    <w:rsid w:val="00872034"/>
    <w:rsid w:val="00873581"/>
    <w:rsid w:val="00882816"/>
    <w:rsid w:val="008A0BCC"/>
    <w:rsid w:val="008C5B9F"/>
    <w:rsid w:val="008F626C"/>
    <w:rsid w:val="00927BEE"/>
    <w:rsid w:val="009476F2"/>
    <w:rsid w:val="00974B57"/>
    <w:rsid w:val="00991A4A"/>
    <w:rsid w:val="009C5AEF"/>
    <w:rsid w:val="009D3691"/>
    <w:rsid w:val="00A35ADC"/>
    <w:rsid w:val="00A45989"/>
    <w:rsid w:val="00AE4115"/>
    <w:rsid w:val="00B056F6"/>
    <w:rsid w:val="00B12277"/>
    <w:rsid w:val="00B53AD2"/>
    <w:rsid w:val="00B65CFF"/>
    <w:rsid w:val="00B82B13"/>
    <w:rsid w:val="00BC701B"/>
    <w:rsid w:val="00C3787E"/>
    <w:rsid w:val="00C40549"/>
    <w:rsid w:val="00C82CE3"/>
    <w:rsid w:val="00CB0291"/>
    <w:rsid w:val="00E25186"/>
    <w:rsid w:val="00E63979"/>
    <w:rsid w:val="00EE1A1A"/>
    <w:rsid w:val="00EF7993"/>
    <w:rsid w:val="00F26035"/>
    <w:rsid w:val="00F75B5A"/>
    <w:rsid w:val="00F875B1"/>
    <w:rsid w:val="00F92B8B"/>
    <w:rsid w:val="00FB0848"/>
    <w:rsid w:val="00FE1A55"/>
    <w:rsid w:val="00FE7C64"/>
    <w:rsid w:val="01EB7BB3"/>
    <w:rsid w:val="08E47D2B"/>
    <w:rsid w:val="0C594818"/>
    <w:rsid w:val="0D3FC4C0"/>
    <w:rsid w:val="17EF6B09"/>
    <w:rsid w:val="1A7F9417"/>
    <w:rsid w:val="1F86B011"/>
    <w:rsid w:val="1FF720AE"/>
    <w:rsid w:val="1FFBFF59"/>
    <w:rsid w:val="211B39F2"/>
    <w:rsid w:val="227D8F84"/>
    <w:rsid w:val="25134AB8"/>
    <w:rsid w:val="27B9BD3D"/>
    <w:rsid w:val="28882524"/>
    <w:rsid w:val="2BDCCCB1"/>
    <w:rsid w:val="2C7212B2"/>
    <w:rsid w:val="2D2A11C3"/>
    <w:rsid w:val="2E6F81BE"/>
    <w:rsid w:val="2EC7963E"/>
    <w:rsid w:val="2FFBAD25"/>
    <w:rsid w:val="33CA2A71"/>
    <w:rsid w:val="33ED6A0A"/>
    <w:rsid w:val="37EEC626"/>
    <w:rsid w:val="38FE84E0"/>
    <w:rsid w:val="3A396F6B"/>
    <w:rsid w:val="3A5ED3F5"/>
    <w:rsid w:val="3DBB2744"/>
    <w:rsid w:val="3DF52F3E"/>
    <w:rsid w:val="3E774554"/>
    <w:rsid w:val="3EFBB15B"/>
    <w:rsid w:val="3EFC535A"/>
    <w:rsid w:val="3EFCB078"/>
    <w:rsid w:val="3F6BF00E"/>
    <w:rsid w:val="3F77B421"/>
    <w:rsid w:val="3FF709FF"/>
    <w:rsid w:val="3FF9DD37"/>
    <w:rsid w:val="42B31885"/>
    <w:rsid w:val="43E641E4"/>
    <w:rsid w:val="47BB356D"/>
    <w:rsid w:val="47F327CE"/>
    <w:rsid w:val="48DE62A4"/>
    <w:rsid w:val="49BF11AB"/>
    <w:rsid w:val="4BE782F0"/>
    <w:rsid w:val="4BFBFB05"/>
    <w:rsid w:val="4C1352E1"/>
    <w:rsid w:val="4CDD454C"/>
    <w:rsid w:val="4EBB4E6D"/>
    <w:rsid w:val="4FDF3C7C"/>
    <w:rsid w:val="51DE472D"/>
    <w:rsid w:val="51FED7AB"/>
    <w:rsid w:val="54316AAD"/>
    <w:rsid w:val="54E8008C"/>
    <w:rsid w:val="594FB5C7"/>
    <w:rsid w:val="5AFF56FE"/>
    <w:rsid w:val="5BDB1C9F"/>
    <w:rsid w:val="5BE0AFAE"/>
    <w:rsid w:val="5CCF011E"/>
    <w:rsid w:val="5D4E247E"/>
    <w:rsid w:val="5D9FAEFF"/>
    <w:rsid w:val="5E6E3A5F"/>
    <w:rsid w:val="5EFA7CCD"/>
    <w:rsid w:val="5FBE5FD1"/>
    <w:rsid w:val="5FD7C9E6"/>
    <w:rsid w:val="5FFEBE0D"/>
    <w:rsid w:val="5FFF747F"/>
    <w:rsid w:val="5FFFFB75"/>
    <w:rsid w:val="634C6816"/>
    <w:rsid w:val="63AB4F31"/>
    <w:rsid w:val="659D0083"/>
    <w:rsid w:val="67F4E300"/>
    <w:rsid w:val="681F320B"/>
    <w:rsid w:val="691B590A"/>
    <w:rsid w:val="69FF730E"/>
    <w:rsid w:val="6A1FDD20"/>
    <w:rsid w:val="6ABFF54C"/>
    <w:rsid w:val="6BEE02C3"/>
    <w:rsid w:val="6BFB3F0F"/>
    <w:rsid w:val="6CBB428A"/>
    <w:rsid w:val="6D1F4A3A"/>
    <w:rsid w:val="6D680773"/>
    <w:rsid w:val="6E6164B5"/>
    <w:rsid w:val="6E97AEA4"/>
    <w:rsid w:val="6F7DB6E4"/>
    <w:rsid w:val="6FE75ADA"/>
    <w:rsid w:val="6FEF6785"/>
    <w:rsid w:val="6FFF33A0"/>
    <w:rsid w:val="6FFFDF6C"/>
    <w:rsid w:val="72DC9A32"/>
    <w:rsid w:val="74753EFA"/>
    <w:rsid w:val="75705230"/>
    <w:rsid w:val="75783AD8"/>
    <w:rsid w:val="757DE146"/>
    <w:rsid w:val="757E0703"/>
    <w:rsid w:val="75F759D9"/>
    <w:rsid w:val="767DED3A"/>
    <w:rsid w:val="76FF57FE"/>
    <w:rsid w:val="779B4887"/>
    <w:rsid w:val="77C94E82"/>
    <w:rsid w:val="77DBEFBE"/>
    <w:rsid w:val="77E2E84F"/>
    <w:rsid w:val="77EBF2AE"/>
    <w:rsid w:val="77ED5B89"/>
    <w:rsid w:val="78FB3611"/>
    <w:rsid w:val="79AF2712"/>
    <w:rsid w:val="79B324A7"/>
    <w:rsid w:val="79CBC239"/>
    <w:rsid w:val="79FBE3E3"/>
    <w:rsid w:val="7AB81ACC"/>
    <w:rsid w:val="7BBE2B2A"/>
    <w:rsid w:val="7BEFF157"/>
    <w:rsid w:val="7C0B1B18"/>
    <w:rsid w:val="7C7E88C6"/>
    <w:rsid w:val="7D1943FF"/>
    <w:rsid w:val="7D7FF328"/>
    <w:rsid w:val="7DAC0F88"/>
    <w:rsid w:val="7DBF9AB8"/>
    <w:rsid w:val="7DFB3022"/>
    <w:rsid w:val="7DFFB05D"/>
    <w:rsid w:val="7E5B3BFC"/>
    <w:rsid w:val="7E6E326B"/>
    <w:rsid w:val="7EC60143"/>
    <w:rsid w:val="7EF4AA69"/>
    <w:rsid w:val="7EFF3010"/>
    <w:rsid w:val="7EFF5F7D"/>
    <w:rsid w:val="7EFFB198"/>
    <w:rsid w:val="7F50578B"/>
    <w:rsid w:val="7F57EF80"/>
    <w:rsid w:val="7F5A6E5D"/>
    <w:rsid w:val="7F71951E"/>
    <w:rsid w:val="7F7778DB"/>
    <w:rsid w:val="7F7D2B6A"/>
    <w:rsid w:val="7F7D58EC"/>
    <w:rsid w:val="7F7E9101"/>
    <w:rsid w:val="7F9D88F5"/>
    <w:rsid w:val="7FB5ABD6"/>
    <w:rsid w:val="7FB736F7"/>
    <w:rsid w:val="7FBFDF10"/>
    <w:rsid w:val="7FFED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style>
  <w:style w:type="paragraph" w:styleId="a4">
    <w:name w:val="Body Text Indent"/>
    <w:basedOn w:val="a"/>
    <w:link w:val="Char"/>
    <w:uiPriority w:val="99"/>
    <w:unhideWhenUsed/>
    <w:qFormat/>
    <w:pPr>
      <w:spacing w:line="560" w:lineRule="atLeast"/>
      <w:ind w:firstLineChars="200" w:firstLine="600"/>
    </w:pPr>
    <w:rPr>
      <w:rFonts w:ascii="Times New Roman" w:eastAsia="仿宋_GB2312" w:hAnsi="Times New Roman" w:cs="Times New Roman"/>
      <w:sz w:val="30"/>
      <w:szCs w:val="3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2">
    <w:name w:val="Body Text First Indent 2"/>
    <w:basedOn w:val="a4"/>
    <w:next w:val="a"/>
    <w:qFormat/>
    <w:pPr>
      <w:ind w:firstLine="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pPr>
      <w:ind w:firstLineChars="200" w:firstLine="200"/>
    </w:pPr>
    <w:rPr>
      <w:rFonts w:cs="Times New Roman"/>
    </w:rPr>
  </w:style>
  <w:style w:type="paragraph" w:styleId="aa">
    <w:name w:val="List Paragraph"/>
    <w:basedOn w:val="a"/>
    <w:uiPriority w:val="34"/>
    <w:qFormat/>
    <w:pPr>
      <w:ind w:firstLineChars="200" w:firstLine="420"/>
    </w:pPr>
  </w:style>
  <w:style w:type="character" w:customStyle="1" w:styleId="Char">
    <w:name w:val="正文文本缩进 Char"/>
    <w:basedOn w:val="a0"/>
    <w:link w:val="a4"/>
    <w:uiPriority w:val="99"/>
    <w:qFormat/>
    <w:rPr>
      <w:rFonts w:ascii="Times New Roman" w:eastAsia="仿宋_GB2312" w:hAnsi="Times New Roman" w:cs="Times New Roman"/>
      <w:sz w:val="30"/>
      <w:szCs w:val="30"/>
      <w14:ligatures w14:val="none"/>
    </w:rPr>
  </w:style>
  <w:style w:type="character" w:customStyle="1" w:styleId="Char2">
    <w:name w:val="页眉 Char"/>
    <w:basedOn w:val="a0"/>
    <w:link w:val="a7"/>
    <w:uiPriority w:val="99"/>
    <w:qFormat/>
    <w:rPr>
      <w:rFonts w:ascii="Calibri" w:eastAsia="宋体" w:hAnsi="Calibri" w:cs="宋体"/>
      <w:sz w:val="18"/>
      <w:szCs w:val="18"/>
      <w14:ligatures w14:val="none"/>
    </w:rPr>
  </w:style>
  <w:style w:type="character" w:customStyle="1" w:styleId="Char1">
    <w:name w:val="页脚 Char"/>
    <w:basedOn w:val="a0"/>
    <w:link w:val="a6"/>
    <w:uiPriority w:val="99"/>
    <w:qFormat/>
    <w:rPr>
      <w:rFonts w:ascii="Calibri" w:eastAsia="宋体" w:hAnsi="Calibri" w:cs="宋体"/>
      <w:sz w:val="18"/>
      <w:szCs w:val="18"/>
      <w14:ligatures w14:val="none"/>
    </w:rPr>
  </w:style>
  <w:style w:type="character" w:customStyle="1" w:styleId="font71">
    <w:name w:val="font71"/>
    <w:basedOn w:val="a0"/>
    <w:qFormat/>
    <w:rPr>
      <w:rFonts w:ascii="仿宋_GB2312" w:eastAsia="仿宋_GB2312" w:cs="仿宋_GB2312" w:hint="eastAsia"/>
      <w:color w:val="000000"/>
      <w:sz w:val="21"/>
      <w:szCs w:val="21"/>
      <w:u w:val="none"/>
    </w:rPr>
  </w:style>
  <w:style w:type="character" w:customStyle="1" w:styleId="font61">
    <w:name w:val="font61"/>
    <w:basedOn w:val="a0"/>
    <w:qFormat/>
    <w:rPr>
      <w:rFonts w:ascii="Times New Roman" w:hAnsi="Times New Roman" w:cs="Times New Roman" w:hint="default"/>
      <w:color w:val="000000"/>
      <w:sz w:val="21"/>
      <w:szCs w:val="21"/>
      <w:u w:val="none"/>
    </w:rPr>
  </w:style>
  <w:style w:type="character" w:customStyle="1" w:styleId="NormalCharacter">
    <w:name w:val="NormalCharacter"/>
    <w:qFormat/>
  </w:style>
  <w:style w:type="character" w:customStyle="1" w:styleId="Char0">
    <w:name w:val="批注框文本 Char"/>
    <w:basedOn w:val="a0"/>
    <w:link w:val="a5"/>
    <w:uiPriority w:val="99"/>
    <w:semiHidden/>
    <w:qFormat/>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style>
  <w:style w:type="paragraph" w:styleId="a4">
    <w:name w:val="Body Text Indent"/>
    <w:basedOn w:val="a"/>
    <w:link w:val="Char"/>
    <w:uiPriority w:val="99"/>
    <w:unhideWhenUsed/>
    <w:qFormat/>
    <w:pPr>
      <w:spacing w:line="560" w:lineRule="atLeast"/>
      <w:ind w:firstLineChars="200" w:firstLine="600"/>
    </w:pPr>
    <w:rPr>
      <w:rFonts w:ascii="Times New Roman" w:eastAsia="仿宋_GB2312" w:hAnsi="Times New Roman" w:cs="Times New Roman"/>
      <w:sz w:val="30"/>
      <w:szCs w:val="3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2">
    <w:name w:val="Body Text First Indent 2"/>
    <w:basedOn w:val="a4"/>
    <w:next w:val="a"/>
    <w:qFormat/>
    <w:pPr>
      <w:ind w:firstLine="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pPr>
      <w:ind w:firstLineChars="200" w:firstLine="200"/>
    </w:pPr>
    <w:rPr>
      <w:rFonts w:cs="Times New Roman"/>
    </w:rPr>
  </w:style>
  <w:style w:type="paragraph" w:styleId="aa">
    <w:name w:val="List Paragraph"/>
    <w:basedOn w:val="a"/>
    <w:uiPriority w:val="34"/>
    <w:qFormat/>
    <w:pPr>
      <w:ind w:firstLineChars="200" w:firstLine="420"/>
    </w:pPr>
  </w:style>
  <w:style w:type="character" w:customStyle="1" w:styleId="Char">
    <w:name w:val="正文文本缩进 Char"/>
    <w:basedOn w:val="a0"/>
    <w:link w:val="a4"/>
    <w:uiPriority w:val="99"/>
    <w:qFormat/>
    <w:rPr>
      <w:rFonts w:ascii="Times New Roman" w:eastAsia="仿宋_GB2312" w:hAnsi="Times New Roman" w:cs="Times New Roman"/>
      <w:sz w:val="30"/>
      <w:szCs w:val="30"/>
      <w14:ligatures w14:val="none"/>
    </w:rPr>
  </w:style>
  <w:style w:type="character" w:customStyle="1" w:styleId="Char2">
    <w:name w:val="页眉 Char"/>
    <w:basedOn w:val="a0"/>
    <w:link w:val="a7"/>
    <w:uiPriority w:val="99"/>
    <w:qFormat/>
    <w:rPr>
      <w:rFonts w:ascii="Calibri" w:eastAsia="宋体" w:hAnsi="Calibri" w:cs="宋体"/>
      <w:sz w:val="18"/>
      <w:szCs w:val="18"/>
      <w14:ligatures w14:val="none"/>
    </w:rPr>
  </w:style>
  <w:style w:type="character" w:customStyle="1" w:styleId="Char1">
    <w:name w:val="页脚 Char"/>
    <w:basedOn w:val="a0"/>
    <w:link w:val="a6"/>
    <w:uiPriority w:val="99"/>
    <w:qFormat/>
    <w:rPr>
      <w:rFonts w:ascii="Calibri" w:eastAsia="宋体" w:hAnsi="Calibri" w:cs="宋体"/>
      <w:sz w:val="18"/>
      <w:szCs w:val="18"/>
      <w14:ligatures w14:val="none"/>
    </w:rPr>
  </w:style>
  <w:style w:type="character" w:customStyle="1" w:styleId="font71">
    <w:name w:val="font71"/>
    <w:basedOn w:val="a0"/>
    <w:qFormat/>
    <w:rPr>
      <w:rFonts w:ascii="仿宋_GB2312" w:eastAsia="仿宋_GB2312" w:cs="仿宋_GB2312" w:hint="eastAsia"/>
      <w:color w:val="000000"/>
      <w:sz w:val="21"/>
      <w:szCs w:val="21"/>
      <w:u w:val="none"/>
    </w:rPr>
  </w:style>
  <w:style w:type="character" w:customStyle="1" w:styleId="font61">
    <w:name w:val="font61"/>
    <w:basedOn w:val="a0"/>
    <w:qFormat/>
    <w:rPr>
      <w:rFonts w:ascii="Times New Roman" w:hAnsi="Times New Roman" w:cs="Times New Roman" w:hint="default"/>
      <w:color w:val="000000"/>
      <w:sz w:val="21"/>
      <w:szCs w:val="21"/>
      <w:u w:val="none"/>
    </w:rPr>
  </w:style>
  <w:style w:type="character" w:customStyle="1" w:styleId="NormalCharacter">
    <w:name w:val="NormalCharacter"/>
    <w:qFormat/>
  </w:style>
  <w:style w:type="character" w:customStyle="1" w:styleId="Char0">
    <w:name w:val="批注框文本 Char"/>
    <w:basedOn w:val="a0"/>
    <w:link w:val="a5"/>
    <w:uiPriority w:val="99"/>
    <w:semiHidden/>
    <w:qFormat/>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400</Words>
  <Characters>2286</Characters>
  <Application>Microsoft Office Word</Application>
  <DocSecurity>0</DocSecurity>
  <Lines>19</Lines>
  <Paragraphs>5</Paragraphs>
  <ScaleCrop>false</ScaleCrop>
  <Company>Microsoft</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xi</dc:creator>
  <cp:lastModifiedBy>梁振中</cp:lastModifiedBy>
  <cp:revision>30</cp:revision>
  <cp:lastPrinted>2025-05-16T02:03:00Z</cp:lastPrinted>
  <dcterms:created xsi:type="dcterms:W3CDTF">2025-05-23T02:51:00Z</dcterms:created>
  <dcterms:modified xsi:type="dcterms:W3CDTF">2025-09-01T02:01:00Z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y fmtid="{D5CDD505-2E9C-101B-9397-08002B2CF9AE}" pid="3" name="ICV">
    <vt:lpwstr>63E9A30A81CE40E592C46A60F3C99678_13</vt:lpwstr>
  </property>
  <property fmtid="{D5CDD505-2E9C-101B-9397-08002B2CF9AE}" pid="4" name="KSOTemplateDocerSaveRecord">
    <vt:lpwstr>eyJoZGlkIjoiYzE4MGZjMDFhZmRhN2Y4NDM0NTc3OWNkZWVlZmE1MjYiLCJ1c2VySWQiOiI1NzY2NzU1NTQifQ==</vt:lpwstr>
  </property>
</Properties>
</file>